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BA" w:rsidRPr="00E6705E" w:rsidRDefault="007901BA">
      <w:pPr>
        <w:jc w:val="both"/>
        <w:rPr>
          <w:color w:val="000000" w:themeColor="text1"/>
          <w:lang w:val="sr-Cyrl-CS"/>
        </w:rPr>
      </w:pPr>
    </w:p>
    <w:p w:rsidR="00677A32" w:rsidRPr="00E6705E" w:rsidRDefault="00677A32" w:rsidP="00677A32">
      <w:pPr>
        <w:jc w:val="both"/>
        <w:rPr>
          <w:color w:val="000000" w:themeColor="text1"/>
          <w:lang w:val="sr-Cyrl-CS"/>
        </w:rPr>
      </w:pPr>
      <w:r w:rsidRPr="00E6705E">
        <w:rPr>
          <w:color w:val="000000" w:themeColor="text1"/>
        </w:rPr>
        <w:t xml:space="preserve">На основу Решења </w:t>
      </w:r>
      <w:r w:rsidR="000D7526" w:rsidRPr="00E6705E">
        <w:rPr>
          <w:color w:val="000000" w:themeColor="text1"/>
          <w:lang w:val="sr-Cyrl-CS"/>
        </w:rPr>
        <w:t xml:space="preserve">Привредног суда у Нишу о отварању стечајног поступка </w:t>
      </w:r>
      <w:r w:rsidR="00343ABC" w:rsidRPr="00E6705E">
        <w:rPr>
          <w:color w:val="000000" w:themeColor="text1"/>
        </w:rPr>
        <w:t>Посл.</w:t>
      </w:r>
      <w:r w:rsidR="000D7526" w:rsidRPr="00E6705E">
        <w:rPr>
          <w:color w:val="000000" w:themeColor="text1"/>
          <w:lang w:val="sr-Cyrl-CS"/>
        </w:rPr>
        <w:t xml:space="preserve"> </w:t>
      </w:r>
      <w:r w:rsidR="00343ABC" w:rsidRPr="00E6705E">
        <w:rPr>
          <w:color w:val="000000" w:themeColor="text1"/>
        </w:rPr>
        <w:t>бр.</w:t>
      </w:r>
      <w:r w:rsidR="00490899" w:rsidRPr="00E6705E">
        <w:rPr>
          <w:color w:val="000000" w:themeColor="text1"/>
          <w:lang w:val="sr-Cyrl-CS"/>
        </w:rPr>
        <w:t xml:space="preserve"> </w:t>
      </w:r>
      <w:r w:rsidR="00343ABC" w:rsidRPr="00E6705E">
        <w:rPr>
          <w:color w:val="000000" w:themeColor="text1"/>
        </w:rPr>
        <w:t>Ст.</w:t>
      </w:r>
      <w:r w:rsidR="000D7526" w:rsidRPr="00E6705E">
        <w:rPr>
          <w:color w:val="000000" w:themeColor="text1"/>
          <w:lang w:val="sr-Cyrl-CS"/>
        </w:rPr>
        <w:t xml:space="preserve"> </w:t>
      </w:r>
      <w:r w:rsidR="00490899" w:rsidRPr="00E6705E">
        <w:rPr>
          <w:color w:val="000000" w:themeColor="text1"/>
          <w:lang w:val="sr-Cyrl-CS"/>
        </w:rPr>
        <w:t>55/2019</w:t>
      </w:r>
      <w:r w:rsidR="00343ABC" w:rsidRPr="00E6705E">
        <w:rPr>
          <w:color w:val="000000" w:themeColor="text1"/>
        </w:rPr>
        <w:t xml:space="preserve"> од </w:t>
      </w:r>
      <w:r w:rsidR="00490899" w:rsidRPr="00E6705E">
        <w:rPr>
          <w:color w:val="000000" w:themeColor="text1"/>
          <w:lang w:val="sr-Cyrl-CS"/>
        </w:rPr>
        <w:t>23.10.2019</w:t>
      </w:r>
      <w:r w:rsidRPr="00E6705E">
        <w:rPr>
          <w:color w:val="000000" w:themeColor="text1"/>
        </w:rPr>
        <w:t>. године</w:t>
      </w:r>
      <w:r w:rsidR="000D7526" w:rsidRPr="00E6705E">
        <w:rPr>
          <w:color w:val="000000" w:themeColor="text1"/>
          <w:lang w:val="sr-Cyrl-CS"/>
        </w:rPr>
        <w:t xml:space="preserve"> и </w:t>
      </w:r>
      <w:r w:rsidR="00490899" w:rsidRPr="00E6705E">
        <w:rPr>
          <w:color w:val="000000" w:themeColor="text1"/>
          <w:lang w:val="sr-Cyrl-CS"/>
        </w:rPr>
        <w:t xml:space="preserve">Решења </w:t>
      </w:r>
      <w:r w:rsidR="00490899" w:rsidRPr="00E6705E">
        <w:rPr>
          <w:color w:val="000000" w:themeColor="text1"/>
        </w:rPr>
        <w:t>Посл.</w:t>
      </w:r>
      <w:r w:rsidR="00490899" w:rsidRPr="00E6705E">
        <w:rPr>
          <w:color w:val="000000" w:themeColor="text1"/>
          <w:lang w:val="sr-Cyrl-CS"/>
        </w:rPr>
        <w:t xml:space="preserve"> </w:t>
      </w:r>
      <w:r w:rsidR="00490899" w:rsidRPr="00E6705E">
        <w:rPr>
          <w:color w:val="000000" w:themeColor="text1"/>
        </w:rPr>
        <w:t>бр.</w:t>
      </w:r>
      <w:r w:rsidR="00490899" w:rsidRPr="00E6705E">
        <w:rPr>
          <w:color w:val="000000" w:themeColor="text1"/>
          <w:lang w:val="sr-Cyrl-CS"/>
        </w:rPr>
        <w:t xml:space="preserve"> </w:t>
      </w:r>
      <w:r w:rsidR="00490899" w:rsidRPr="00E6705E">
        <w:rPr>
          <w:color w:val="000000" w:themeColor="text1"/>
        </w:rPr>
        <w:t>Ст.</w:t>
      </w:r>
      <w:r w:rsidR="00490899" w:rsidRPr="00E6705E">
        <w:rPr>
          <w:color w:val="000000" w:themeColor="text1"/>
          <w:lang w:val="sr-Cyrl-CS"/>
        </w:rPr>
        <w:t xml:space="preserve"> 55/2019</w:t>
      </w:r>
      <w:r w:rsidR="00490899" w:rsidRPr="00E6705E">
        <w:rPr>
          <w:color w:val="000000" w:themeColor="text1"/>
        </w:rPr>
        <w:t xml:space="preserve"> од </w:t>
      </w:r>
      <w:r w:rsidR="00490899" w:rsidRPr="00E6705E">
        <w:rPr>
          <w:color w:val="000000" w:themeColor="text1"/>
          <w:lang w:val="sr-Cyrl-CS"/>
        </w:rPr>
        <w:t>22.01.2020</w:t>
      </w:r>
      <w:r w:rsidR="00490899" w:rsidRPr="00E6705E">
        <w:rPr>
          <w:color w:val="000000" w:themeColor="text1"/>
        </w:rPr>
        <w:t>. године</w:t>
      </w:r>
      <w:r w:rsidRPr="00E6705E">
        <w:rPr>
          <w:color w:val="000000" w:themeColor="text1"/>
        </w:rPr>
        <w:t>, којим се стечајни поступак наставља банкротством,</w:t>
      </w:r>
      <w:r w:rsidRPr="00E6705E">
        <w:rPr>
          <w:color w:val="000000" w:themeColor="text1"/>
          <w:lang w:val="sr-Cyrl-CS"/>
        </w:rPr>
        <w:t xml:space="preserve"> а у складу са члан</w:t>
      </w:r>
      <w:r w:rsidRPr="00E6705E">
        <w:rPr>
          <w:color w:val="000000" w:themeColor="text1"/>
        </w:rPr>
        <w:t>o</w:t>
      </w:r>
      <w:r w:rsidRPr="00E6705E">
        <w:rPr>
          <w:color w:val="000000" w:themeColor="text1"/>
          <w:lang w:val="sr-Cyrl-CS"/>
        </w:rPr>
        <w:t xml:space="preserve">вима 131, </w:t>
      </w:r>
      <w:r w:rsidRPr="00E6705E">
        <w:rPr>
          <w:color w:val="000000" w:themeColor="text1"/>
          <w:lang w:val="ru-RU"/>
        </w:rPr>
        <w:t xml:space="preserve">132. и </w:t>
      </w:r>
      <w:r w:rsidRPr="00E6705E">
        <w:rPr>
          <w:color w:val="000000" w:themeColor="text1"/>
          <w:lang w:val="sr-Cyrl-CS"/>
        </w:rPr>
        <w:t xml:space="preserve">133. Закона о стечају </w:t>
      </w:r>
      <w:r w:rsidR="00497E10" w:rsidRPr="00E6705E">
        <w:rPr>
          <w:color w:val="000000" w:themeColor="text1"/>
          <w:lang w:val="sr-Cyrl-CS"/>
        </w:rPr>
        <w:t>(</w:t>
      </w:r>
      <w:r w:rsidR="00CC4ADA" w:rsidRPr="00E6705E">
        <w:rPr>
          <w:color w:val="000000" w:themeColor="text1"/>
          <w:lang w:val="sr-Cyrl-CS"/>
        </w:rPr>
        <w:t xml:space="preserve">„Службени гласник РС“, бр. </w:t>
      </w:r>
      <w:r w:rsidR="00497E10" w:rsidRPr="00E6705E">
        <w:rPr>
          <w:color w:val="000000" w:themeColor="text1"/>
          <w:lang w:val="sr-Cyrl-CS"/>
        </w:rPr>
        <w:t>104/2009, 99/201</w:t>
      </w:r>
      <w:r w:rsidR="00CC4ADA" w:rsidRPr="00E6705E">
        <w:rPr>
          <w:color w:val="000000" w:themeColor="text1"/>
          <w:lang w:val="sr-Cyrl-CS"/>
        </w:rPr>
        <w:t xml:space="preserve">1 – др. закон, </w:t>
      </w:r>
      <w:r w:rsidR="00497E10" w:rsidRPr="00E6705E">
        <w:rPr>
          <w:color w:val="000000" w:themeColor="text1"/>
          <w:lang w:val="sr-Cyrl-CS"/>
        </w:rPr>
        <w:t xml:space="preserve">71/2012 </w:t>
      </w:r>
      <w:r w:rsidR="00CC4ADA" w:rsidRPr="00E6705E">
        <w:rPr>
          <w:color w:val="000000" w:themeColor="text1"/>
          <w:lang w:val="sr-Cyrl-CS"/>
        </w:rPr>
        <w:t>–</w:t>
      </w:r>
      <w:r w:rsidR="00497E10" w:rsidRPr="00E6705E">
        <w:rPr>
          <w:color w:val="000000" w:themeColor="text1"/>
          <w:lang w:val="sr-Cyrl-CS"/>
        </w:rPr>
        <w:t xml:space="preserve"> </w:t>
      </w:r>
      <w:r w:rsidR="00CC4ADA" w:rsidRPr="00E6705E">
        <w:rPr>
          <w:color w:val="000000" w:themeColor="text1"/>
          <w:lang w:val="sr-Cyrl-CS"/>
        </w:rPr>
        <w:t xml:space="preserve">одлука УС, </w:t>
      </w:r>
      <w:r w:rsidR="00497E10" w:rsidRPr="00E6705E">
        <w:rPr>
          <w:color w:val="000000" w:themeColor="text1"/>
          <w:lang w:val="sr-Cyrl-CS"/>
        </w:rPr>
        <w:t>83/</w:t>
      </w:r>
      <w:r w:rsidR="00490899" w:rsidRPr="00E6705E">
        <w:rPr>
          <w:color w:val="000000" w:themeColor="text1"/>
          <w:lang w:val="sr-Cyrl-CS"/>
        </w:rPr>
        <w:t>2014,</w:t>
      </w:r>
      <w:r w:rsidR="00CC4ADA" w:rsidRPr="00E6705E">
        <w:rPr>
          <w:color w:val="000000" w:themeColor="text1"/>
          <w:lang w:val="sr-Cyrl-CS"/>
        </w:rPr>
        <w:t xml:space="preserve"> </w:t>
      </w:r>
      <w:r w:rsidR="00497E10" w:rsidRPr="00E6705E">
        <w:rPr>
          <w:color w:val="000000" w:themeColor="text1"/>
          <w:lang w:val="sr-Cyrl-CS"/>
        </w:rPr>
        <w:t>113/</w:t>
      </w:r>
      <w:r w:rsidR="00490899" w:rsidRPr="00E6705E">
        <w:rPr>
          <w:color w:val="000000" w:themeColor="text1"/>
          <w:lang w:val="sr-Cyrl-CS"/>
        </w:rPr>
        <w:t>20</w:t>
      </w:r>
      <w:r w:rsidR="00497E10" w:rsidRPr="00E6705E">
        <w:rPr>
          <w:color w:val="000000" w:themeColor="text1"/>
          <w:lang w:val="sr-Cyrl-CS"/>
        </w:rPr>
        <w:t>17</w:t>
      </w:r>
      <w:r w:rsidR="00490899" w:rsidRPr="00E6705E">
        <w:rPr>
          <w:color w:val="000000" w:themeColor="text1"/>
          <w:lang w:val="sr-Cyrl-CS"/>
        </w:rPr>
        <w:t>, 44/2018 и 95/2018</w:t>
      </w:r>
      <w:r w:rsidR="00497E10" w:rsidRPr="00E6705E">
        <w:rPr>
          <w:color w:val="000000" w:themeColor="text1"/>
          <w:lang w:val="sr-Cyrl-CS"/>
        </w:rPr>
        <w:t>)</w:t>
      </w:r>
      <w:r w:rsidRPr="00E6705E">
        <w:rPr>
          <w:color w:val="000000" w:themeColor="text1"/>
          <w:lang w:val="sr-Cyrl-CS"/>
        </w:rPr>
        <w:t xml:space="preserve"> и Националним стандардом број 5 – Националним стандардом о начину и поступку уновчења имовине стечајног дужника (</w:t>
      </w:r>
      <w:r w:rsidR="00CC4ADA" w:rsidRPr="00E6705E">
        <w:rPr>
          <w:color w:val="000000" w:themeColor="text1"/>
          <w:lang w:val="sr-Cyrl-CS"/>
        </w:rPr>
        <w:t>„</w:t>
      </w:r>
      <w:r w:rsidR="00CC4ADA" w:rsidRPr="00E6705E">
        <w:rPr>
          <w:i/>
          <w:color w:val="000000" w:themeColor="text1"/>
          <w:lang w:val="sr-Cyrl-CS"/>
        </w:rPr>
        <w:t xml:space="preserve">Службени гласник РС“ </w:t>
      </w:r>
      <w:r w:rsidRPr="00E6705E">
        <w:rPr>
          <w:i/>
          <w:color w:val="000000" w:themeColor="text1"/>
          <w:lang w:val="sr-Cyrl-CS"/>
        </w:rPr>
        <w:t xml:space="preserve"> број </w:t>
      </w:r>
      <w:r w:rsidR="00490899" w:rsidRPr="00E6705E">
        <w:rPr>
          <w:i/>
          <w:color w:val="000000" w:themeColor="text1"/>
          <w:lang w:val="sr-Cyrl-CS"/>
        </w:rPr>
        <w:t>62/2018</w:t>
      </w:r>
      <w:r w:rsidRPr="00E6705E">
        <w:rPr>
          <w:color w:val="000000" w:themeColor="text1"/>
          <w:lang w:val="sr-Cyrl-CS"/>
        </w:rPr>
        <w:t>), стечајни управник стечајног дужника:</w:t>
      </w:r>
    </w:p>
    <w:p w:rsidR="00075AA7" w:rsidRPr="00E6705E" w:rsidRDefault="00075AA7">
      <w:pPr>
        <w:jc w:val="both"/>
        <w:rPr>
          <w:color w:val="000000" w:themeColor="text1"/>
        </w:rPr>
      </w:pPr>
    </w:p>
    <w:p w:rsidR="008546BE" w:rsidRPr="00E6705E" w:rsidRDefault="008546BE">
      <w:pPr>
        <w:jc w:val="both"/>
        <w:rPr>
          <w:color w:val="000000" w:themeColor="text1"/>
        </w:rPr>
      </w:pPr>
    </w:p>
    <w:p w:rsidR="00666042" w:rsidRPr="00E6705E" w:rsidRDefault="00666042" w:rsidP="00384FC8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sr-Cyrl-CS"/>
        </w:rPr>
      </w:pPr>
      <w:r w:rsidRPr="00E6705E">
        <w:rPr>
          <w:rFonts w:ascii="Arial" w:hAnsi="Arial" w:cs="Arial"/>
          <w:b/>
          <w:color w:val="000000" w:themeColor="text1"/>
          <w:sz w:val="32"/>
          <w:szCs w:val="32"/>
          <w:lang w:val="sr-Cyrl-CS"/>
        </w:rPr>
        <w:t xml:space="preserve">ДРУШТВО СА ОГРАНИЧЕНОМ ОДГОВОРНОШЋУ </w:t>
      </w:r>
      <w:r w:rsidRPr="00E6705E">
        <w:rPr>
          <w:rFonts w:ascii="Arial" w:hAnsi="Arial" w:cs="Arial"/>
          <w:b/>
          <w:color w:val="000000" w:themeColor="text1"/>
          <w:sz w:val="32"/>
          <w:szCs w:val="32"/>
          <w:lang w:val="sr-Latn-CS"/>
        </w:rPr>
        <w:t>SCHWARZMANN</w:t>
      </w:r>
      <w:r w:rsidRPr="00E6705E">
        <w:rPr>
          <w:rFonts w:ascii="Arial" w:hAnsi="Arial" w:cs="Arial"/>
          <w:b/>
          <w:color w:val="000000" w:themeColor="text1"/>
          <w:sz w:val="32"/>
          <w:szCs w:val="32"/>
          <w:lang w:val="sr-Cyrl-CS"/>
        </w:rPr>
        <w:t xml:space="preserve"> ДОО НИШ – У СТЕЧАЈУ</w:t>
      </w:r>
    </w:p>
    <w:p w:rsidR="008D2023" w:rsidRPr="00E6705E" w:rsidRDefault="00666042" w:rsidP="00384FC8">
      <w:pPr>
        <w:jc w:val="center"/>
        <w:rPr>
          <w:b/>
          <w:color w:val="000000" w:themeColor="text1"/>
        </w:rPr>
      </w:pPr>
      <w:r w:rsidRPr="00E6705E">
        <w:rPr>
          <w:rFonts w:ascii="Arial" w:hAnsi="Arial" w:cs="Arial"/>
          <w:color w:val="000000" w:themeColor="text1"/>
        </w:rPr>
        <w:t xml:space="preserve">Ниш, Ул. Булевар Немањића 25, МБ: </w:t>
      </w:r>
      <w:r w:rsidRPr="00E6705E">
        <w:rPr>
          <w:rFonts w:ascii="Arial" w:hAnsi="Arial" w:cs="Arial"/>
          <w:color w:val="000000" w:themeColor="text1"/>
          <w:lang w:val="sr-Cyrl-CS"/>
        </w:rPr>
        <w:t>17399616</w:t>
      </w:r>
      <w:r w:rsidRPr="00E6705E">
        <w:rPr>
          <w:rFonts w:ascii="Arial" w:hAnsi="Arial" w:cs="Arial"/>
          <w:color w:val="000000" w:themeColor="text1"/>
        </w:rPr>
        <w:t xml:space="preserve">, ПИБ: </w:t>
      </w:r>
      <w:r w:rsidRPr="00E6705E">
        <w:rPr>
          <w:rFonts w:ascii="Arial" w:hAnsi="Arial" w:cs="Arial"/>
          <w:color w:val="000000" w:themeColor="text1"/>
          <w:lang w:val="sr-Cyrl-CS"/>
        </w:rPr>
        <w:t>100619306</w:t>
      </w:r>
    </w:p>
    <w:p w:rsidR="008D2023" w:rsidRPr="00E6705E" w:rsidRDefault="008D2023" w:rsidP="00384FC8">
      <w:pPr>
        <w:jc w:val="center"/>
        <w:rPr>
          <w:b/>
          <w:color w:val="000000" w:themeColor="text1"/>
        </w:rPr>
      </w:pPr>
    </w:p>
    <w:p w:rsidR="00657729" w:rsidRPr="00E6705E" w:rsidRDefault="00657729" w:rsidP="006263B9">
      <w:pPr>
        <w:jc w:val="center"/>
        <w:rPr>
          <w:b/>
          <w:color w:val="000000" w:themeColor="text1"/>
        </w:rPr>
      </w:pPr>
    </w:p>
    <w:p w:rsidR="001E1EBC" w:rsidRPr="00E6705E" w:rsidRDefault="001E1EBC">
      <w:pPr>
        <w:jc w:val="center"/>
        <w:rPr>
          <w:b/>
          <w:color w:val="000000" w:themeColor="text1"/>
          <w:lang w:val="sr-Cyrl-CS"/>
        </w:rPr>
      </w:pPr>
      <w:r w:rsidRPr="00E6705E">
        <w:rPr>
          <w:b/>
          <w:color w:val="000000" w:themeColor="text1"/>
          <w:lang w:val="sr-Cyrl-CS"/>
        </w:rPr>
        <w:t>ОГЛАШАВА</w:t>
      </w:r>
    </w:p>
    <w:p w:rsidR="00C22FF1" w:rsidRPr="00E6705E" w:rsidRDefault="00142A52" w:rsidP="00C22FF1">
      <w:pPr>
        <w:jc w:val="center"/>
        <w:rPr>
          <w:b/>
          <w:color w:val="000000" w:themeColor="text1"/>
        </w:rPr>
      </w:pPr>
      <w:r w:rsidRPr="00E6705E">
        <w:rPr>
          <w:b/>
          <w:color w:val="000000" w:themeColor="text1"/>
        </w:rPr>
        <w:t xml:space="preserve"> </w:t>
      </w:r>
      <w:r w:rsidR="00C22FF1" w:rsidRPr="00E6705E">
        <w:rPr>
          <w:b/>
          <w:color w:val="000000" w:themeColor="text1"/>
          <w:lang w:val="sr-Cyrl-CS"/>
        </w:rPr>
        <w:t>пр</w:t>
      </w:r>
      <w:r w:rsidR="00165549" w:rsidRPr="00E6705E">
        <w:rPr>
          <w:b/>
          <w:color w:val="000000" w:themeColor="text1"/>
          <w:lang w:val="sr-Cyrl-CS"/>
        </w:rPr>
        <w:t xml:space="preserve">одају </w:t>
      </w:r>
      <w:r w:rsidR="00666042" w:rsidRPr="00E6705E">
        <w:rPr>
          <w:b/>
          <w:color w:val="000000" w:themeColor="text1"/>
          <w:lang w:val="sr-Cyrl-CS"/>
        </w:rPr>
        <w:t>не</w:t>
      </w:r>
      <w:r w:rsidR="008D2023" w:rsidRPr="00E6705E">
        <w:rPr>
          <w:b/>
          <w:color w:val="000000" w:themeColor="text1"/>
        </w:rPr>
        <w:t xml:space="preserve">покретне </w:t>
      </w:r>
      <w:r w:rsidR="00165549" w:rsidRPr="00E6705E">
        <w:rPr>
          <w:b/>
          <w:color w:val="000000" w:themeColor="text1"/>
          <w:lang w:val="sr-Cyrl-CS"/>
        </w:rPr>
        <w:t xml:space="preserve">имовине </w:t>
      </w:r>
      <w:r w:rsidR="00384FC8" w:rsidRPr="00E6705E">
        <w:rPr>
          <w:b/>
          <w:color w:val="000000" w:themeColor="text1"/>
          <w:lang w:val="sr-Cyrl-CS"/>
        </w:rPr>
        <w:t xml:space="preserve">стечајног дужника </w:t>
      </w:r>
      <w:r w:rsidR="00165549" w:rsidRPr="00E6705E">
        <w:rPr>
          <w:b/>
          <w:color w:val="000000" w:themeColor="text1"/>
          <w:lang w:val="sr-Cyrl-CS"/>
        </w:rPr>
        <w:t xml:space="preserve">јавним </w:t>
      </w:r>
      <w:r w:rsidR="00165549" w:rsidRPr="00E6705E">
        <w:rPr>
          <w:b/>
          <w:color w:val="000000" w:themeColor="text1"/>
        </w:rPr>
        <w:t>надметањем</w:t>
      </w:r>
      <w:r w:rsidR="009B05B6" w:rsidRPr="00E6705E">
        <w:rPr>
          <w:b/>
          <w:color w:val="000000" w:themeColor="text1"/>
        </w:rPr>
        <w:t xml:space="preserve"> (прво јавно надметање)</w:t>
      </w:r>
    </w:p>
    <w:p w:rsidR="00280339" w:rsidRPr="00E6705E" w:rsidRDefault="00280339" w:rsidP="00280339">
      <w:pPr>
        <w:jc w:val="center"/>
        <w:rPr>
          <w:b/>
          <w:color w:val="000000" w:themeColor="text1"/>
          <w:lang w:val="sr-Cyrl-CS"/>
        </w:rPr>
      </w:pPr>
    </w:p>
    <w:p w:rsidR="00FF1C7E" w:rsidRPr="00E6705E" w:rsidRDefault="00FF1C7E" w:rsidP="003F40CD">
      <w:pPr>
        <w:ind w:left="-360"/>
        <w:rPr>
          <w:b/>
          <w:color w:val="000000" w:themeColor="text1"/>
          <w:lang w:val="sr-Cyrl-CS"/>
        </w:rPr>
      </w:pPr>
    </w:p>
    <w:p w:rsidR="006A75BA" w:rsidRPr="00E6705E" w:rsidRDefault="003F40CD" w:rsidP="00152D4D">
      <w:pPr>
        <w:rPr>
          <w:color w:val="000000" w:themeColor="text1"/>
          <w:lang w:val="sr-Cyrl-CS"/>
        </w:rPr>
      </w:pPr>
      <w:r w:rsidRPr="00E6705E">
        <w:rPr>
          <w:b/>
          <w:color w:val="000000" w:themeColor="text1"/>
          <w:lang w:val="sr-Cyrl-CS"/>
        </w:rPr>
        <w:t>Предмет продаје – Продајна целина број 1</w:t>
      </w:r>
      <w:r w:rsidR="00152D4D" w:rsidRPr="00E6705E">
        <w:rPr>
          <w:b/>
          <w:color w:val="000000" w:themeColor="text1"/>
          <w:lang w:val="sr-Cyrl-CS"/>
        </w:rPr>
        <w:t xml:space="preserve"> чини</w:t>
      </w:r>
      <w:r w:rsidR="006A75BA" w:rsidRPr="00E6705E">
        <w:rPr>
          <w:b/>
          <w:color w:val="000000" w:themeColor="text1"/>
          <w:lang w:val="sr-Cyrl-CS"/>
        </w:rPr>
        <w:t xml:space="preserve"> следећа непокретна имовина стечајног дужника:</w:t>
      </w:r>
    </w:p>
    <w:p w:rsidR="006A75BA" w:rsidRPr="00E6705E" w:rsidRDefault="006A75BA" w:rsidP="006A75BA">
      <w:pPr>
        <w:widowControl w:val="0"/>
        <w:numPr>
          <w:ilvl w:val="0"/>
          <w:numId w:val="21"/>
        </w:numPr>
        <w:spacing w:before="40"/>
        <w:jc w:val="both"/>
        <w:rPr>
          <w:color w:val="000000" w:themeColor="text1"/>
        </w:rPr>
      </w:pPr>
      <w:r w:rsidRPr="00E6705E">
        <w:rPr>
          <w:color w:val="000000" w:themeColor="text1"/>
        </w:rPr>
        <w:t>Зграда бр.1 (Зграда пословних услуга-ХЛАДЊАЧА), на КП-10044/1 КО Врање 1</w:t>
      </w:r>
      <w:r w:rsidRPr="00E6705E">
        <w:rPr>
          <w:color w:val="000000" w:themeColor="text1"/>
          <w:lang w:val="sr-Cyrl-CS"/>
        </w:rPr>
        <w:t>, нето површине 2.529 м</w:t>
      </w:r>
      <w:r w:rsidRPr="00E6705E">
        <w:rPr>
          <w:color w:val="000000" w:themeColor="text1"/>
          <w:vertAlign w:val="superscript"/>
          <w:lang w:val="sr-Cyrl-CS"/>
        </w:rPr>
        <w:t xml:space="preserve">2 </w:t>
      </w:r>
      <w:r w:rsidRPr="00E6705E">
        <w:rPr>
          <w:color w:val="000000" w:themeColor="text1"/>
          <w:lang w:val="sr-Cyrl-CS"/>
        </w:rPr>
        <w:t>;</w:t>
      </w:r>
    </w:p>
    <w:p w:rsidR="006A75BA" w:rsidRPr="00E6705E" w:rsidRDefault="006A75BA" w:rsidP="006A75BA">
      <w:pPr>
        <w:widowControl w:val="0"/>
        <w:numPr>
          <w:ilvl w:val="0"/>
          <w:numId w:val="21"/>
        </w:numPr>
        <w:spacing w:before="40"/>
        <w:jc w:val="both"/>
        <w:rPr>
          <w:color w:val="000000" w:themeColor="text1"/>
        </w:rPr>
      </w:pPr>
      <w:r w:rsidRPr="00E6705E">
        <w:rPr>
          <w:color w:val="000000" w:themeColor="text1"/>
        </w:rPr>
        <w:t>Зграда бр.2 (Зграда пословних услуга-МАГАЦИН), на КП-10044/1 КО Врање 1</w:t>
      </w:r>
      <w:r w:rsidRPr="00E6705E">
        <w:rPr>
          <w:color w:val="000000" w:themeColor="text1"/>
          <w:lang w:val="sr-Cyrl-CS"/>
        </w:rPr>
        <w:t>, нето површине 157 м</w:t>
      </w:r>
      <w:r w:rsidRPr="00E6705E">
        <w:rPr>
          <w:color w:val="000000" w:themeColor="text1"/>
          <w:vertAlign w:val="superscript"/>
          <w:lang w:val="sr-Cyrl-CS"/>
        </w:rPr>
        <w:t xml:space="preserve">2 </w:t>
      </w:r>
      <w:r w:rsidRPr="00E6705E">
        <w:rPr>
          <w:color w:val="000000" w:themeColor="text1"/>
          <w:lang w:val="sr-Cyrl-CS"/>
        </w:rPr>
        <w:t>;</w:t>
      </w:r>
    </w:p>
    <w:p w:rsidR="006A75BA" w:rsidRPr="00E6705E" w:rsidRDefault="006A75BA" w:rsidP="006A75BA">
      <w:pPr>
        <w:widowControl w:val="0"/>
        <w:numPr>
          <w:ilvl w:val="0"/>
          <w:numId w:val="21"/>
        </w:numPr>
        <w:spacing w:before="40"/>
        <w:jc w:val="both"/>
        <w:rPr>
          <w:color w:val="000000" w:themeColor="text1"/>
        </w:rPr>
      </w:pPr>
      <w:r w:rsidRPr="00E6705E">
        <w:rPr>
          <w:color w:val="000000" w:themeColor="text1"/>
        </w:rPr>
        <w:t>Зграда бр.1 (Зграда пословних услуга-УПРАВНА ЗГРАДА), на КП-10044/7 КО Врање1</w:t>
      </w:r>
      <w:r w:rsidRPr="00E6705E">
        <w:rPr>
          <w:color w:val="000000" w:themeColor="text1"/>
          <w:lang w:val="sr-Cyrl-CS"/>
        </w:rPr>
        <w:t>, нето површине 636 м</w:t>
      </w:r>
      <w:r w:rsidRPr="00E6705E">
        <w:rPr>
          <w:color w:val="000000" w:themeColor="text1"/>
          <w:vertAlign w:val="superscript"/>
          <w:lang w:val="sr-Cyrl-CS"/>
        </w:rPr>
        <w:t xml:space="preserve">2 </w:t>
      </w:r>
      <w:r w:rsidRPr="00E6705E">
        <w:rPr>
          <w:color w:val="000000" w:themeColor="text1"/>
          <w:lang w:val="sr-Cyrl-CS"/>
        </w:rPr>
        <w:t>;</w:t>
      </w:r>
    </w:p>
    <w:p w:rsidR="006A75BA" w:rsidRPr="00E6705E" w:rsidRDefault="006A75BA" w:rsidP="006A75BA">
      <w:pPr>
        <w:widowControl w:val="0"/>
        <w:numPr>
          <w:ilvl w:val="0"/>
          <w:numId w:val="21"/>
        </w:numPr>
        <w:spacing w:before="40"/>
        <w:jc w:val="both"/>
        <w:rPr>
          <w:color w:val="000000" w:themeColor="text1"/>
        </w:rPr>
      </w:pPr>
      <w:r w:rsidRPr="00E6705E">
        <w:rPr>
          <w:color w:val="000000" w:themeColor="text1"/>
        </w:rPr>
        <w:t>Зграда бр.1 (Помоћна зграда-КОЛСКА ВАГА), на КП-10044/7КО Врање 1</w:t>
      </w:r>
      <w:r w:rsidRPr="00E6705E">
        <w:rPr>
          <w:color w:val="000000" w:themeColor="text1"/>
          <w:lang w:val="sr-Cyrl-CS"/>
        </w:rPr>
        <w:t>, колска вага.</w:t>
      </w:r>
    </w:p>
    <w:p w:rsidR="00056C08" w:rsidRDefault="00056C08" w:rsidP="006A75BA">
      <w:pPr>
        <w:widowControl w:val="0"/>
        <w:spacing w:before="40"/>
        <w:jc w:val="both"/>
        <w:rPr>
          <w:color w:val="000000" w:themeColor="text1"/>
          <w:u w:val="single"/>
          <w:lang w:val="sr-Cyrl-CS"/>
        </w:rPr>
      </w:pPr>
    </w:p>
    <w:p w:rsidR="006A75BA" w:rsidRPr="00E6705E" w:rsidRDefault="006A75BA" w:rsidP="006A75BA">
      <w:pPr>
        <w:widowControl w:val="0"/>
        <w:spacing w:before="40"/>
        <w:jc w:val="both"/>
        <w:rPr>
          <w:color w:val="000000" w:themeColor="text1"/>
          <w:u w:val="single"/>
        </w:rPr>
      </w:pPr>
      <w:r w:rsidRPr="00E6705E">
        <w:rPr>
          <w:color w:val="000000" w:themeColor="text1"/>
          <w:u w:val="single"/>
          <w:lang w:val="sr-Cyrl-CS"/>
        </w:rPr>
        <w:t>Наведена имовина је детаљно описана у Извештају о процени вредности имовине стечајног дужника који је саставни део продајне документације.</w:t>
      </w:r>
    </w:p>
    <w:p w:rsidR="00357739" w:rsidRPr="00E6705E" w:rsidRDefault="00357739" w:rsidP="00441A8F">
      <w:pPr>
        <w:ind w:left="-360" w:firstLine="360"/>
        <w:rPr>
          <w:b/>
          <w:color w:val="000000" w:themeColor="text1"/>
          <w:lang w:val="sr-Cyrl-CS"/>
        </w:rPr>
      </w:pPr>
      <w:r w:rsidRPr="00E6705E">
        <w:rPr>
          <w:b/>
          <w:color w:val="000000" w:themeColor="text1"/>
          <w:lang w:val="sr-Cyrl-CS"/>
        </w:rPr>
        <w:t xml:space="preserve">Почетна цена </w:t>
      </w:r>
      <w:r w:rsidR="009B18B7" w:rsidRPr="00E6705E">
        <w:rPr>
          <w:b/>
          <w:color w:val="000000" w:themeColor="text1"/>
          <w:lang w:val="sr-Cyrl-CS"/>
        </w:rPr>
        <w:t xml:space="preserve">на јавном надметању </w:t>
      </w:r>
      <w:r w:rsidRPr="00E6705E">
        <w:rPr>
          <w:b/>
          <w:color w:val="000000" w:themeColor="text1"/>
          <w:lang w:val="sr-Cyrl-CS"/>
        </w:rPr>
        <w:t xml:space="preserve">износи 18.289.105,54 динара. </w:t>
      </w:r>
    </w:p>
    <w:p w:rsidR="003F40CD" w:rsidRPr="00E6705E" w:rsidRDefault="00357739" w:rsidP="00441A8F">
      <w:pPr>
        <w:ind w:left="-360" w:firstLine="360"/>
        <w:rPr>
          <w:b/>
          <w:color w:val="000000" w:themeColor="text1"/>
          <w:lang w:val="sr-Cyrl-CS"/>
        </w:rPr>
      </w:pPr>
      <w:r w:rsidRPr="00E6705E">
        <w:rPr>
          <w:b/>
          <w:color w:val="000000" w:themeColor="text1"/>
          <w:lang w:val="sr-Cyrl-CS"/>
        </w:rPr>
        <w:t>Депозит за учествовање на јавном надметању износи 7.315.642,21</w:t>
      </w:r>
      <w:r w:rsidR="009B18B7" w:rsidRPr="00E6705E">
        <w:rPr>
          <w:b/>
          <w:color w:val="000000" w:themeColor="text1"/>
          <w:lang w:val="sr-Cyrl-CS"/>
        </w:rPr>
        <w:t xml:space="preserve"> </w:t>
      </w:r>
      <w:r w:rsidRPr="00E6705E">
        <w:rPr>
          <w:b/>
          <w:color w:val="000000" w:themeColor="text1"/>
          <w:lang w:val="sr-Cyrl-CS"/>
        </w:rPr>
        <w:t>динара.</w:t>
      </w:r>
    </w:p>
    <w:p w:rsidR="00357739" w:rsidRPr="00010C9E" w:rsidRDefault="00357739" w:rsidP="003F40CD">
      <w:pPr>
        <w:ind w:left="-360"/>
        <w:rPr>
          <w:b/>
          <w:color w:val="000000" w:themeColor="text1"/>
          <w:sz w:val="16"/>
          <w:szCs w:val="16"/>
          <w:lang w:val="sr-Cyrl-CS"/>
        </w:rPr>
      </w:pPr>
    </w:p>
    <w:p w:rsidR="001E1EBC" w:rsidRPr="00EF71B3" w:rsidRDefault="001E1EBC" w:rsidP="00C552AF">
      <w:pPr>
        <w:jc w:val="both"/>
        <w:rPr>
          <w:color w:val="000000" w:themeColor="text1"/>
          <w:lang w:val="sr-Cyrl-CS"/>
        </w:rPr>
      </w:pPr>
      <w:r w:rsidRPr="00EF71B3">
        <w:rPr>
          <w:color w:val="000000" w:themeColor="text1"/>
          <w:lang w:val="sr-Cyrl-CS"/>
        </w:rPr>
        <w:t xml:space="preserve">Право на учешће </w:t>
      </w:r>
      <w:r w:rsidR="001B2A1D" w:rsidRPr="00EF71B3">
        <w:rPr>
          <w:color w:val="000000" w:themeColor="text1"/>
          <w:lang w:val="sr-Cyrl-CS"/>
        </w:rPr>
        <w:t xml:space="preserve">у поступку продаје </w:t>
      </w:r>
      <w:r w:rsidRPr="00EF71B3">
        <w:rPr>
          <w:color w:val="000000" w:themeColor="text1"/>
          <w:lang w:val="sr-Cyrl-CS"/>
        </w:rPr>
        <w:t>имају сва правна и физичка лица</w:t>
      </w:r>
      <w:r w:rsidR="00957B02" w:rsidRPr="00EF71B3">
        <w:rPr>
          <w:color w:val="000000" w:themeColor="text1"/>
          <w:lang w:val="ru-RU"/>
        </w:rPr>
        <w:t xml:space="preserve"> </w:t>
      </w:r>
      <w:r w:rsidR="00957B02" w:rsidRPr="00EF71B3">
        <w:rPr>
          <w:color w:val="000000" w:themeColor="text1"/>
          <w:lang w:val="sr-Cyrl-CS"/>
        </w:rPr>
        <w:t>која</w:t>
      </w:r>
      <w:r w:rsidRPr="00EF71B3">
        <w:rPr>
          <w:color w:val="000000" w:themeColor="text1"/>
          <w:lang w:val="sr-Cyrl-CS"/>
        </w:rPr>
        <w:t>:</w:t>
      </w:r>
    </w:p>
    <w:p w:rsidR="001E1EBC" w:rsidRPr="00EF71B3" w:rsidRDefault="007A38EE" w:rsidP="00DB29D9">
      <w:pPr>
        <w:numPr>
          <w:ilvl w:val="0"/>
          <w:numId w:val="6"/>
        </w:numPr>
        <w:jc w:val="both"/>
        <w:rPr>
          <w:color w:val="000000" w:themeColor="text1"/>
        </w:rPr>
      </w:pPr>
      <w:r w:rsidRPr="00EF71B3">
        <w:rPr>
          <w:color w:val="000000" w:themeColor="text1"/>
          <w:lang w:val="sr-Cyrl-CS"/>
        </w:rPr>
        <w:t>н</w:t>
      </w:r>
      <w:r w:rsidR="00CF3A87" w:rsidRPr="00EF71B3">
        <w:rPr>
          <w:color w:val="000000" w:themeColor="text1"/>
          <w:lang w:val="sr-Cyrl-CS"/>
        </w:rPr>
        <w:t xml:space="preserve">акон добијања профактуре, </w:t>
      </w:r>
      <w:r w:rsidR="001E1EBC" w:rsidRPr="00EF71B3">
        <w:rPr>
          <w:color w:val="000000" w:themeColor="text1"/>
          <w:lang w:val="sr-Cyrl-CS"/>
        </w:rPr>
        <w:t xml:space="preserve">изврше уплату  ради откупа продајне документације у износу од </w:t>
      </w:r>
      <w:r w:rsidR="00D11F34" w:rsidRPr="00EF71B3">
        <w:rPr>
          <w:color w:val="000000" w:themeColor="text1"/>
          <w:lang w:val="sr-Cyrl-CS"/>
        </w:rPr>
        <w:t>60</w:t>
      </w:r>
      <w:r w:rsidR="00FA1C35" w:rsidRPr="00EF71B3">
        <w:rPr>
          <w:color w:val="000000" w:themeColor="text1"/>
          <w:lang w:val="sr-Cyrl-CS"/>
        </w:rPr>
        <w:t>.</w:t>
      </w:r>
      <w:r w:rsidR="00AC0DD9" w:rsidRPr="00EF71B3">
        <w:rPr>
          <w:color w:val="000000" w:themeColor="text1"/>
          <w:lang w:val="sr-Latn-CS"/>
        </w:rPr>
        <w:t>000</w:t>
      </w:r>
      <w:r w:rsidR="00FA1C35" w:rsidRPr="00EF71B3">
        <w:rPr>
          <w:color w:val="000000" w:themeColor="text1"/>
          <w:lang w:val="sr-Cyrl-CS"/>
        </w:rPr>
        <w:t>,00</w:t>
      </w:r>
      <w:r w:rsidR="008A2B4C" w:rsidRPr="00EF71B3">
        <w:rPr>
          <w:color w:val="000000" w:themeColor="text1"/>
          <w:lang w:val="sr-Latn-CS"/>
        </w:rPr>
        <w:t xml:space="preserve"> </w:t>
      </w:r>
      <w:r w:rsidR="001E1EBC" w:rsidRPr="00EF71B3">
        <w:rPr>
          <w:color w:val="000000" w:themeColor="text1"/>
          <w:lang w:val="sr-Cyrl-CS"/>
        </w:rPr>
        <w:t>динара</w:t>
      </w:r>
      <w:r w:rsidR="00FA1C35" w:rsidRPr="00EF71B3">
        <w:rPr>
          <w:color w:val="000000" w:themeColor="text1"/>
          <w:lang w:val="sr-Cyrl-CS"/>
        </w:rPr>
        <w:t xml:space="preserve"> </w:t>
      </w:r>
      <w:r w:rsidR="00473F69" w:rsidRPr="00EF71B3">
        <w:rPr>
          <w:color w:val="000000" w:themeColor="text1"/>
          <w:lang w:val="sr-Cyrl-CS"/>
        </w:rPr>
        <w:t>+ ПДВ</w:t>
      </w:r>
      <w:r w:rsidR="00DC60BD" w:rsidRPr="00EF71B3">
        <w:rPr>
          <w:color w:val="000000" w:themeColor="text1"/>
          <w:lang w:val="sr-Cyrl-CS"/>
        </w:rPr>
        <w:t>, укупно 72.000,00 динара</w:t>
      </w:r>
      <w:r w:rsidR="00DB2738">
        <w:rPr>
          <w:color w:val="000000" w:themeColor="text1"/>
          <w:lang w:val="sr-Cyrl-CS"/>
        </w:rPr>
        <w:t xml:space="preserve"> и преузму продајну документацију</w:t>
      </w:r>
      <w:r w:rsidR="00473F69" w:rsidRPr="00EF71B3">
        <w:rPr>
          <w:color w:val="000000" w:themeColor="text1"/>
          <w:lang w:val="sr-Cyrl-CS"/>
        </w:rPr>
        <w:t>. П</w:t>
      </w:r>
      <w:r w:rsidR="00CF3A87" w:rsidRPr="00EF71B3">
        <w:rPr>
          <w:color w:val="000000" w:themeColor="text1"/>
          <w:lang w:val="sr-Cyrl-CS"/>
        </w:rPr>
        <w:t xml:space="preserve">рофактура се може преузети сваког радног дана у периоду од </w:t>
      </w:r>
      <w:r w:rsidR="00DE00F1" w:rsidRPr="00EF71B3">
        <w:rPr>
          <w:color w:val="000000" w:themeColor="text1"/>
          <w:lang w:val="sr-Cyrl-CS"/>
        </w:rPr>
        <w:t>09</w:t>
      </w:r>
      <w:r w:rsidR="008C76F2" w:rsidRPr="00EF71B3">
        <w:rPr>
          <w:color w:val="000000" w:themeColor="text1"/>
          <w:lang w:val="sr-Cyrl-CS"/>
        </w:rPr>
        <w:t xml:space="preserve"> до </w:t>
      </w:r>
      <w:r w:rsidR="00DE00F1" w:rsidRPr="00EF71B3">
        <w:rPr>
          <w:color w:val="000000" w:themeColor="text1"/>
          <w:lang w:val="sr-Cyrl-CS"/>
        </w:rPr>
        <w:t>13</w:t>
      </w:r>
      <w:r w:rsidR="008C76F2" w:rsidRPr="00EF71B3">
        <w:rPr>
          <w:color w:val="000000" w:themeColor="text1"/>
          <w:lang w:val="sr-Cyrl-CS"/>
        </w:rPr>
        <w:t xml:space="preserve"> </w:t>
      </w:r>
      <w:r w:rsidR="00CF3A87" w:rsidRPr="00EF71B3">
        <w:rPr>
          <w:color w:val="000000" w:themeColor="text1"/>
          <w:lang w:val="sr-Cyrl-CS"/>
        </w:rPr>
        <w:t xml:space="preserve">часова у просторијама стечајног </w:t>
      </w:r>
      <w:r w:rsidR="00787217" w:rsidRPr="00EF71B3">
        <w:rPr>
          <w:color w:val="000000" w:themeColor="text1"/>
        </w:rPr>
        <w:t>управника</w:t>
      </w:r>
      <w:r w:rsidR="00473F69" w:rsidRPr="00EF71B3">
        <w:rPr>
          <w:color w:val="000000" w:themeColor="text1"/>
        </w:rPr>
        <w:t xml:space="preserve"> у Нишу ул.</w:t>
      </w:r>
      <w:r w:rsidR="00DC60BD" w:rsidRPr="00EF71B3">
        <w:rPr>
          <w:color w:val="000000" w:themeColor="text1"/>
          <w:bdr w:val="none" w:sz="0" w:space="0" w:color="auto" w:frame="1"/>
          <w:lang w:val="sr-Cyrl-CS" w:eastAsia="sr-Latn-CS"/>
        </w:rPr>
        <w:t xml:space="preserve"> Цара Душана број 54, ПЦ Душанов базар, спрат 1, локал 119</w:t>
      </w:r>
      <w:r w:rsidR="00473F69" w:rsidRPr="00EF71B3">
        <w:rPr>
          <w:color w:val="000000" w:themeColor="text1"/>
        </w:rPr>
        <w:t>,</w:t>
      </w:r>
      <w:r w:rsidR="00B17416" w:rsidRPr="00EF71B3">
        <w:rPr>
          <w:color w:val="000000" w:themeColor="text1"/>
          <w:lang w:val="sr-Cyrl-CS"/>
        </w:rPr>
        <w:t xml:space="preserve"> уз обавезну најаву стечајном управнику</w:t>
      </w:r>
      <w:r w:rsidR="001B2A1D" w:rsidRPr="00EF71B3">
        <w:rPr>
          <w:color w:val="000000" w:themeColor="text1"/>
          <w:lang w:val="sr-Cyrl-CS"/>
        </w:rPr>
        <w:t xml:space="preserve">. </w:t>
      </w:r>
      <w:r w:rsidR="00DB29D9" w:rsidRPr="00EF71B3">
        <w:rPr>
          <w:color w:val="000000" w:themeColor="text1"/>
        </w:rPr>
        <w:t xml:space="preserve">Рок за откуп продајне документације је </w:t>
      </w:r>
      <w:r w:rsidR="00C67F63" w:rsidRPr="00EF71B3">
        <w:rPr>
          <w:bCs/>
          <w:color w:val="000000" w:themeColor="text1"/>
        </w:rPr>
        <w:t>24.11</w:t>
      </w:r>
      <w:r w:rsidR="00DB29D9" w:rsidRPr="00EF71B3">
        <w:rPr>
          <w:bCs/>
          <w:color w:val="000000" w:themeColor="text1"/>
          <w:lang w:val="sr-Cyrl-CS"/>
        </w:rPr>
        <w:t xml:space="preserve">.2020. </w:t>
      </w:r>
      <w:r w:rsidR="00DB29D9" w:rsidRPr="00EF71B3">
        <w:rPr>
          <w:bCs/>
          <w:color w:val="000000" w:themeColor="text1"/>
        </w:rPr>
        <w:t>године;</w:t>
      </w:r>
    </w:p>
    <w:p w:rsidR="001E1EBC" w:rsidRPr="00EF71B3" w:rsidRDefault="007A38EE" w:rsidP="00DB29D9">
      <w:pPr>
        <w:numPr>
          <w:ilvl w:val="0"/>
          <w:numId w:val="6"/>
        </w:numPr>
        <w:jc w:val="both"/>
        <w:rPr>
          <w:color w:val="000000" w:themeColor="text1"/>
          <w:lang w:val="sr-Cyrl-CS"/>
        </w:rPr>
      </w:pPr>
      <w:r w:rsidRPr="00EF71B3">
        <w:rPr>
          <w:color w:val="000000" w:themeColor="text1"/>
          <w:lang w:val="sr-Cyrl-CS"/>
        </w:rPr>
        <w:t>у</w:t>
      </w:r>
      <w:r w:rsidR="001E1EBC" w:rsidRPr="00EF71B3">
        <w:rPr>
          <w:color w:val="000000" w:themeColor="text1"/>
          <w:lang w:val="sr-Cyrl-CS"/>
        </w:rPr>
        <w:t>плате депозит на текући рачун стечајног дужника бр:</w:t>
      </w:r>
      <w:r w:rsidR="00FA1C35" w:rsidRPr="00EF71B3">
        <w:rPr>
          <w:color w:val="000000" w:themeColor="text1"/>
          <w:lang w:val="sr-Cyrl-CS"/>
        </w:rPr>
        <w:t xml:space="preserve"> </w:t>
      </w:r>
      <w:r w:rsidR="00DC60BD" w:rsidRPr="00EF71B3">
        <w:rPr>
          <w:color w:val="000000" w:themeColor="text1"/>
          <w:lang w:val="sr-Cyrl-CS"/>
        </w:rPr>
        <w:t>160-6000000006024-19</w:t>
      </w:r>
      <w:r w:rsidR="00DB29D9" w:rsidRPr="00EF71B3">
        <w:rPr>
          <w:color w:val="000000" w:themeColor="text1"/>
          <w:lang w:val="sr-Cyrl-CS"/>
        </w:rPr>
        <w:t xml:space="preserve"> </w:t>
      </w:r>
      <w:r w:rsidR="001E1EBC" w:rsidRPr="00EF71B3">
        <w:rPr>
          <w:color w:val="000000" w:themeColor="text1"/>
          <w:lang w:val="sr-Cyrl-CS"/>
        </w:rPr>
        <w:t xml:space="preserve">код </w:t>
      </w:r>
      <w:r w:rsidR="00DC60BD" w:rsidRPr="00EF71B3">
        <w:rPr>
          <w:color w:val="000000" w:themeColor="text1"/>
        </w:rPr>
        <w:t>Banca Intesa A.D.- Beograd</w:t>
      </w:r>
      <w:r w:rsidR="00FA1C35" w:rsidRPr="00EF71B3">
        <w:rPr>
          <w:color w:val="000000" w:themeColor="text1"/>
          <w:lang w:val="sr-Cyrl-CS"/>
        </w:rPr>
        <w:t>,</w:t>
      </w:r>
      <w:r w:rsidR="001E1EBC" w:rsidRPr="00EF71B3">
        <w:rPr>
          <w:color w:val="000000" w:themeColor="text1"/>
          <w:lang w:val="sr-Cyrl-CS"/>
        </w:rPr>
        <w:t xml:space="preserve"> или положе неопозиву првокласну банкарску гаранцију наплативу на први позив</w:t>
      </w:r>
      <w:r w:rsidR="00CB6626" w:rsidRPr="00EF71B3">
        <w:rPr>
          <w:color w:val="000000" w:themeColor="text1"/>
          <w:lang w:val="sr-Cyrl-CS"/>
        </w:rPr>
        <w:t xml:space="preserve">, најкасније </w:t>
      </w:r>
      <w:r w:rsidR="00C67F63" w:rsidRPr="00EF71B3">
        <w:rPr>
          <w:color w:val="000000" w:themeColor="text1"/>
          <w:lang w:val="sr-Cyrl-CS"/>
        </w:rPr>
        <w:t>27.11</w:t>
      </w:r>
      <w:r w:rsidR="009B05B6" w:rsidRPr="00EF71B3">
        <w:rPr>
          <w:color w:val="000000" w:themeColor="text1"/>
          <w:lang w:val="sr-Cyrl-CS"/>
        </w:rPr>
        <w:t>.202</w:t>
      </w:r>
      <w:r w:rsidR="00C67F63" w:rsidRPr="00EF71B3">
        <w:rPr>
          <w:color w:val="000000" w:themeColor="text1"/>
          <w:lang w:val="sr-Cyrl-CS"/>
        </w:rPr>
        <w:t>0</w:t>
      </w:r>
      <w:r w:rsidR="009B05B6" w:rsidRPr="00EF71B3">
        <w:rPr>
          <w:color w:val="000000" w:themeColor="text1"/>
          <w:lang w:val="sr-Cyrl-CS"/>
        </w:rPr>
        <w:t xml:space="preserve">. године. </w:t>
      </w:r>
      <w:r w:rsidR="00CB6626" w:rsidRPr="00EF71B3">
        <w:rPr>
          <w:color w:val="000000" w:themeColor="text1"/>
          <w:lang w:val="sr-Cyrl-CS"/>
        </w:rPr>
        <w:t>У случају да се као депозит положи првокласна банкарска гаранциј</w:t>
      </w:r>
      <w:r w:rsidR="008B69A9" w:rsidRPr="00EF71B3">
        <w:rPr>
          <w:color w:val="000000" w:themeColor="text1"/>
          <w:lang w:val="sr-Cyrl-CS"/>
        </w:rPr>
        <w:t xml:space="preserve">а, оригинал </w:t>
      </w:r>
      <w:r w:rsidR="00295FB2" w:rsidRPr="00EF71B3">
        <w:rPr>
          <w:color w:val="000000" w:themeColor="text1"/>
        </w:rPr>
        <w:t>се</w:t>
      </w:r>
      <w:r w:rsidR="004E561F" w:rsidRPr="00EF71B3">
        <w:rPr>
          <w:color w:val="000000" w:themeColor="text1"/>
          <w:lang w:val="sr-Cyrl-CS"/>
        </w:rPr>
        <w:t xml:space="preserve"> мора </w:t>
      </w:r>
      <w:r w:rsidR="00CB6626" w:rsidRPr="00EF71B3">
        <w:rPr>
          <w:color w:val="000000" w:themeColor="text1"/>
          <w:lang w:val="sr-Cyrl-CS"/>
        </w:rPr>
        <w:t xml:space="preserve"> </w:t>
      </w:r>
      <w:r w:rsidR="008B69A9" w:rsidRPr="00EF71B3">
        <w:rPr>
          <w:color w:val="000000" w:themeColor="text1"/>
          <w:lang w:val="sr-Cyrl-CS"/>
        </w:rPr>
        <w:t xml:space="preserve">доставити </w:t>
      </w:r>
      <w:r w:rsidR="008B69A9" w:rsidRPr="00EF71B3">
        <w:rPr>
          <w:color w:val="000000" w:themeColor="text1"/>
        </w:rPr>
        <w:t xml:space="preserve"> искључиво лично </w:t>
      </w:r>
      <w:r w:rsidR="008B69A9" w:rsidRPr="00EF71B3">
        <w:rPr>
          <w:color w:val="000000" w:themeColor="text1"/>
          <w:lang w:val="sr-Cyrl-CS"/>
        </w:rPr>
        <w:t>стечајном управнику</w:t>
      </w:r>
      <w:r w:rsidR="00EF71B3" w:rsidRPr="00EF71B3">
        <w:rPr>
          <w:color w:val="000000" w:themeColor="text1"/>
          <w:lang w:val="sr-Cyrl-CS"/>
        </w:rPr>
        <w:t xml:space="preserve">. Стечајни управник ће по пријему извршити проверу банкарске гаранције. </w:t>
      </w:r>
      <w:r w:rsidR="00D26F04" w:rsidRPr="00EF71B3">
        <w:rPr>
          <w:color w:val="000000" w:themeColor="text1"/>
          <w:lang w:val="sr-Cyrl-CS"/>
        </w:rPr>
        <w:t>Банкарска гаран</w:t>
      </w:r>
      <w:r w:rsidRPr="00EF71B3">
        <w:rPr>
          <w:color w:val="000000" w:themeColor="text1"/>
          <w:lang w:val="sr-Cyrl-CS"/>
        </w:rPr>
        <w:t xml:space="preserve">ција мора имати рок важења до </w:t>
      </w:r>
      <w:r w:rsidR="00237A95" w:rsidRPr="00EF71B3">
        <w:rPr>
          <w:color w:val="000000" w:themeColor="text1"/>
          <w:lang w:val="sr-Cyrl-CS"/>
        </w:rPr>
        <w:t>27.01.2021</w:t>
      </w:r>
      <w:r w:rsidR="00D26F04" w:rsidRPr="00EF71B3">
        <w:rPr>
          <w:color w:val="000000" w:themeColor="text1"/>
          <w:lang w:val="sr-Cyrl-CS"/>
        </w:rPr>
        <w:t>. године</w:t>
      </w:r>
      <w:r w:rsidR="00CB6626" w:rsidRPr="00EF71B3">
        <w:rPr>
          <w:color w:val="000000" w:themeColor="text1"/>
          <w:lang w:val="sr-Cyrl-CS"/>
        </w:rPr>
        <w:t>;</w:t>
      </w:r>
    </w:p>
    <w:p w:rsidR="001E1EBC" w:rsidRDefault="001E1EBC">
      <w:pPr>
        <w:numPr>
          <w:ilvl w:val="0"/>
          <w:numId w:val="6"/>
        </w:numPr>
        <w:jc w:val="both"/>
        <w:rPr>
          <w:color w:val="000000" w:themeColor="text1"/>
          <w:lang w:val="sr-Cyrl-CS"/>
        </w:rPr>
      </w:pPr>
      <w:r w:rsidRPr="00E6705E">
        <w:rPr>
          <w:color w:val="000000" w:themeColor="text1"/>
          <w:lang w:val="sr-Cyrl-CS"/>
        </w:rPr>
        <w:lastRenderedPageBreak/>
        <w:t>пот</w:t>
      </w:r>
      <w:r w:rsidR="00DB2738">
        <w:rPr>
          <w:color w:val="000000" w:themeColor="text1"/>
          <w:lang w:val="sr-Cyrl-CS"/>
        </w:rPr>
        <w:t>пишу изјаву о губитку права на повраћај</w:t>
      </w:r>
      <w:r w:rsidRPr="00E6705E">
        <w:rPr>
          <w:color w:val="000000" w:themeColor="text1"/>
          <w:lang w:val="sr-Cyrl-CS"/>
        </w:rPr>
        <w:t xml:space="preserve"> депозита</w:t>
      </w:r>
      <w:r w:rsidR="00DB2738">
        <w:rPr>
          <w:color w:val="000000" w:themeColor="text1"/>
          <w:lang w:val="sr-Cyrl-CS"/>
        </w:rPr>
        <w:t>, односно о сагласности да ће банкарска гаранција бити наплаћена, у прописаним случајевима</w:t>
      </w:r>
      <w:r w:rsidRPr="00E6705E">
        <w:rPr>
          <w:color w:val="000000" w:themeColor="text1"/>
          <w:lang w:val="sr-Cyrl-CS"/>
        </w:rPr>
        <w:t>. Изјава чини саст</w:t>
      </w:r>
      <w:r w:rsidR="00DB2738">
        <w:rPr>
          <w:color w:val="000000" w:themeColor="text1"/>
          <w:lang w:val="sr-Cyrl-CS"/>
        </w:rPr>
        <w:t>авни део продајне документације;</w:t>
      </w:r>
    </w:p>
    <w:p w:rsidR="00DB2738" w:rsidRPr="00E6705E" w:rsidRDefault="00DB2738">
      <w:pPr>
        <w:numPr>
          <w:ilvl w:val="0"/>
          <w:numId w:val="6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се региструју као учесник на јавном надметању.</w:t>
      </w:r>
    </w:p>
    <w:p w:rsidR="007A38EE" w:rsidRPr="00E6705E" w:rsidRDefault="007A38EE" w:rsidP="007A38EE">
      <w:pPr>
        <w:ind w:left="720"/>
        <w:jc w:val="both"/>
        <w:rPr>
          <w:color w:val="000000" w:themeColor="text1"/>
          <w:lang w:val="sr-Cyrl-CS"/>
        </w:rPr>
      </w:pPr>
    </w:p>
    <w:p w:rsidR="001E1EBC" w:rsidRPr="00E6705E" w:rsidRDefault="007A38EE" w:rsidP="00850D53">
      <w:pPr>
        <w:jc w:val="both"/>
        <w:rPr>
          <w:color w:val="000000" w:themeColor="text1"/>
          <w:lang w:val="sr-Cyrl-CS"/>
        </w:rPr>
      </w:pPr>
      <w:r w:rsidRPr="00E6705E">
        <w:rPr>
          <w:color w:val="000000" w:themeColor="text1"/>
          <w:lang w:val="sr-Cyrl-CS"/>
        </w:rPr>
        <w:t>Имовина се купује у виђеном стању и може се разгледати</w:t>
      </w:r>
      <w:r w:rsidR="000B06F3" w:rsidRPr="00E6705E">
        <w:rPr>
          <w:color w:val="000000" w:themeColor="text1"/>
          <w:lang w:val="sr-Cyrl-CS"/>
        </w:rPr>
        <w:t xml:space="preserve"> на </w:t>
      </w:r>
      <w:r w:rsidR="00DD35AC" w:rsidRPr="00E6705E">
        <w:rPr>
          <w:color w:val="000000" w:themeColor="text1"/>
          <w:lang w:val="sr-Cyrl-CS"/>
        </w:rPr>
        <w:t>адреси:</w:t>
      </w:r>
      <w:r w:rsidR="009A6F11" w:rsidRPr="00E6705E">
        <w:rPr>
          <w:color w:val="000000" w:themeColor="text1"/>
          <w:lang w:val="sr-Latn-CS"/>
        </w:rPr>
        <w:t xml:space="preserve"> </w:t>
      </w:r>
      <w:r w:rsidR="009A6F11" w:rsidRPr="00E6705E">
        <w:rPr>
          <w:color w:val="000000" w:themeColor="text1"/>
          <w:lang w:val="sr-Cyrl-CS"/>
        </w:rPr>
        <w:t>Улица Омладинских бригада бб, Врање</w:t>
      </w:r>
      <w:r w:rsidR="000B06F3" w:rsidRPr="00E6705E">
        <w:rPr>
          <w:color w:val="000000" w:themeColor="text1"/>
          <w:lang w:val="sr-Cyrl-CS"/>
        </w:rPr>
        <w:t>,</w:t>
      </w:r>
      <w:r w:rsidRPr="00E6705E">
        <w:rPr>
          <w:color w:val="000000" w:themeColor="text1"/>
          <w:lang w:val="sr-Cyrl-CS"/>
        </w:rPr>
        <w:t xml:space="preserve"> након откупа продајне документације, сваким радним даном од 9:00 до 13:00 часова, а најкасније </w:t>
      </w:r>
      <w:r w:rsidR="00D032A3" w:rsidRPr="00E6705E">
        <w:rPr>
          <w:color w:val="000000" w:themeColor="text1"/>
          <w:lang w:val="sr-Cyrl-CS"/>
        </w:rPr>
        <w:t>3</w:t>
      </w:r>
      <w:r w:rsidRPr="00E6705E">
        <w:rPr>
          <w:color w:val="000000" w:themeColor="text1"/>
          <w:lang w:val="sr-Cyrl-CS"/>
        </w:rPr>
        <w:t xml:space="preserve"> дана пре заказане продаје уз претходну најаву  стечајном управнику</w:t>
      </w:r>
      <w:r w:rsidR="000B06F3" w:rsidRPr="00E6705E">
        <w:rPr>
          <w:color w:val="000000" w:themeColor="text1"/>
          <w:lang w:val="sr-Cyrl-CS"/>
        </w:rPr>
        <w:t xml:space="preserve"> најмање један дан пре разгледања</w:t>
      </w:r>
      <w:r w:rsidRPr="00E6705E">
        <w:rPr>
          <w:color w:val="000000" w:themeColor="text1"/>
          <w:lang w:val="sr-Cyrl-CS"/>
        </w:rPr>
        <w:t>.</w:t>
      </w:r>
    </w:p>
    <w:p w:rsidR="007A38EE" w:rsidRPr="00010C9E" w:rsidRDefault="007A38EE" w:rsidP="00850D53">
      <w:pPr>
        <w:jc w:val="both"/>
        <w:rPr>
          <w:color w:val="000000" w:themeColor="text1"/>
          <w:sz w:val="16"/>
          <w:szCs w:val="16"/>
          <w:lang w:val="sr-Cyrl-CS"/>
        </w:rPr>
      </w:pPr>
    </w:p>
    <w:p w:rsidR="000E1993" w:rsidRPr="00E6705E" w:rsidRDefault="000E1993" w:rsidP="000E1993">
      <w:pPr>
        <w:jc w:val="both"/>
        <w:rPr>
          <w:color w:val="000000" w:themeColor="text1"/>
          <w:lang w:val="sr-Cyrl-BA"/>
        </w:rPr>
      </w:pPr>
      <w:r w:rsidRPr="00E6705E">
        <w:rPr>
          <w:color w:val="000000" w:themeColor="text1"/>
          <w:lang w:val="sr-Cyrl-CS"/>
        </w:rPr>
        <w:t>Након уплате депозита</w:t>
      </w:r>
      <w:r w:rsidRPr="00E6705E">
        <w:rPr>
          <w:color w:val="000000" w:themeColor="text1"/>
          <w:lang w:val="ru-RU"/>
        </w:rPr>
        <w:t>,</w:t>
      </w:r>
      <w:r w:rsidR="007A38EE" w:rsidRPr="00E6705E">
        <w:rPr>
          <w:color w:val="000000" w:themeColor="text1"/>
          <w:lang w:val="sr-Cyrl-CS"/>
        </w:rPr>
        <w:t xml:space="preserve"> а најкасније</w:t>
      </w:r>
      <w:r w:rsidRPr="00E6705E">
        <w:rPr>
          <w:color w:val="000000" w:themeColor="text1"/>
          <w:lang w:val="sr-Cyrl-CS"/>
        </w:rPr>
        <w:t xml:space="preserve"> </w:t>
      </w:r>
      <w:r w:rsidR="00D032A3" w:rsidRPr="00E6705E">
        <w:rPr>
          <w:color w:val="000000" w:themeColor="text1"/>
          <w:lang w:val="sr-Cyrl-CS"/>
        </w:rPr>
        <w:t>27.11.2020</w:t>
      </w:r>
      <w:r w:rsidRPr="00E6705E">
        <w:rPr>
          <w:color w:val="000000" w:themeColor="text1"/>
          <w:lang w:val="ru-RU"/>
        </w:rPr>
        <w:t>.</w:t>
      </w:r>
      <w:r w:rsidRPr="00E6705E">
        <w:rPr>
          <w:color w:val="000000" w:themeColor="text1"/>
          <w:lang w:val="sr-Cyrl-CS"/>
        </w:rPr>
        <w:t xml:space="preserve"> </w:t>
      </w:r>
      <w:r w:rsidR="00D032A3" w:rsidRPr="00E6705E">
        <w:rPr>
          <w:color w:val="000000" w:themeColor="text1"/>
          <w:lang w:val="sr-Cyrl-CS"/>
        </w:rPr>
        <w:t>године</w:t>
      </w:r>
      <w:r w:rsidRPr="00E6705E">
        <w:rPr>
          <w:color w:val="000000" w:themeColor="text1"/>
          <w:lang w:val="sr-Cyrl-CS"/>
        </w:rPr>
        <w:t xml:space="preserve">, потенцијални купци, ради правовремене евиденције, морају предати </w:t>
      </w:r>
      <w:r w:rsidRPr="00E6705E">
        <w:rPr>
          <w:color w:val="000000" w:themeColor="text1"/>
        </w:rPr>
        <w:t>стечајном управнику</w:t>
      </w:r>
      <w:r w:rsidRPr="00E6705E">
        <w:rPr>
          <w:color w:val="000000" w:themeColor="text1"/>
          <w:lang w:val="sr-Cyrl-CS"/>
        </w:rPr>
        <w:t>:</w:t>
      </w:r>
      <w:r w:rsidRPr="00E6705E">
        <w:rPr>
          <w:color w:val="000000" w:themeColor="text1"/>
          <w:lang w:val="sr-Cyrl-BA"/>
        </w:rPr>
        <w:t xml:space="preserve"> попуњен </w:t>
      </w:r>
      <w:r w:rsidRPr="00E6705E">
        <w:rPr>
          <w:color w:val="000000" w:themeColor="text1"/>
          <w:lang w:val="sr-Cyrl-CS"/>
        </w:rPr>
        <w:t>образац пријаве за учешће</w:t>
      </w:r>
      <w:r w:rsidRPr="00E6705E">
        <w:rPr>
          <w:color w:val="000000" w:themeColor="text1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Pr="00E6705E">
        <w:rPr>
          <w:color w:val="000000" w:themeColor="text1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E6705E">
        <w:rPr>
          <w:color w:val="000000" w:themeColor="text1"/>
          <w:lang w:val="sr-Cyrl-BA"/>
        </w:rPr>
        <w:t xml:space="preserve">, овлашћење за заступање, уколико јавном надметању не присуствује потенцијални купац лично (за физичка лица) или законски заступник (за правна лица). </w:t>
      </w:r>
    </w:p>
    <w:p w:rsidR="00850D53" w:rsidRPr="00010C9E" w:rsidRDefault="00850D53" w:rsidP="00850D53">
      <w:pPr>
        <w:jc w:val="both"/>
        <w:rPr>
          <w:color w:val="000000" w:themeColor="text1"/>
          <w:sz w:val="16"/>
          <w:szCs w:val="16"/>
          <w:lang w:val="sr-Cyrl-CS"/>
        </w:rPr>
      </w:pPr>
    </w:p>
    <w:p w:rsidR="001E1EBC" w:rsidRPr="00E6705E" w:rsidRDefault="001E1EBC">
      <w:pPr>
        <w:jc w:val="both"/>
        <w:rPr>
          <w:color w:val="000000" w:themeColor="text1"/>
        </w:rPr>
      </w:pPr>
      <w:r w:rsidRPr="00E6705E">
        <w:rPr>
          <w:b/>
          <w:color w:val="000000" w:themeColor="text1"/>
          <w:lang w:val="sr-Cyrl-CS"/>
        </w:rPr>
        <w:t>Јавно надметање</w:t>
      </w:r>
      <w:r w:rsidRPr="00E6705E">
        <w:rPr>
          <w:color w:val="000000" w:themeColor="text1"/>
          <w:lang w:val="sr-Cyrl-CS"/>
        </w:rPr>
        <w:t xml:space="preserve"> одржаће се дана </w:t>
      </w:r>
      <w:r w:rsidR="00D032A3" w:rsidRPr="00E6705E">
        <w:rPr>
          <w:color w:val="000000" w:themeColor="text1"/>
          <w:lang w:val="sr-Cyrl-CS"/>
        </w:rPr>
        <w:t>27.11.2020</w:t>
      </w:r>
      <w:r w:rsidR="00FA149B" w:rsidRPr="00E6705E">
        <w:rPr>
          <w:color w:val="000000" w:themeColor="text1"/>
        </w:rPr>
        <w:t xml:space="preserve">. </w:t>
      </w:r>
      <w:r w:rsidRPr="00E6705E">
        <w:rPr>
          <w:color w:val="000000" w:themeColor="text1"/>
          <w:lang w:val="sr-Cyrl-CS"/>
        </w:rPr>
        <w:t>године</w:t>
      </w:r>
      <w:r w:rsidR="00ED66B2" w:rsidRPr="00E6705E">
        <w:rPr>
          <w:color w:val="000000" w:themeColor="text1"/>
          <w:lang w:val="sr-Cyrl-CS"/>
        </w:rPr>
        <w:t xml:space="preserve"> </w:t>
      </w:r>
      <w:r w:rsidRPr="00E6705E">
        <w:rPr>
          <w:color w:val="000000" w:themeColor="text1"/>
          <w:lang w:val="sr-Cyrl-CS"/>
        </w:rPr>
        <w:t xml:space="preserve">у </w:t>
      </w:r>
      <w:r w:rsidR="00D032A3" w:rsidRPr="00E6705E">
        <w:rPr>
          <w:color w:val="000000" w:themeColor="text1"/>
          <w:lang w:val="sr-Cyrl-CS"/>
        </w:rPr>
        <w:t>13</w:t>
      </w:r>
      <w:r w:rsidR="00AC0DD9" w:rsidRPr="00E6705E">
        <w:rPr>
          <w:color w:val="000000" w:themeColor="text1"/>
          <w:lang w:val="sr-Cyrl-CS"/>
        </w:rPr>
        <w:t>:</w:t>
      </w:r>
      <w:r w:rsidR="00D032A3" w:rsidRPr="00E6705E">
        <w:rPr>
          <w:color w:val="000000" w:themeColor="text1"/>
          <w:lang w:val="sr-Cyrl-CS"/>
        </w:rPr>
        <w:t>00</w:t>
      </w:r>
      <w:r w:rsidR="00ED3E58" w:rsidRPr="00E6705E">
        <w:rPr>
          <w:color w:val="000000" w:themeColor="text1"/>
          <w:lang w:val="sr-Cyrl-CS"/>
        </w:rPr>
        <w:t xml:space="preserve"> </w:t>
      </w:r>
      <w:r w:rsidRPr="00E6705E">
        <w:rPr>
          <w:color w:val="000000" w:themeColor="text1"/>
          <w:lang w:val="sr-Cyrl-CS"/>
        </w:rPr>
        <w:t xml:space="preserve">часова на </w:t>
      </w:r>
      <w:r w:rsidR="00960BCD" w:rsidRPr="00E6705E">
        <w:rPr>
          <w:color w:val="000000" w:themeColor="text1"/>
          <w:lang w:val="sr-Cyrl-CS"/>
        </w:rPr>
        <w:t xml:space="preserve">следећој адреси: </w:t>
      </w:r>
      <w:r w:rsidR="00C824ED" w:rsidRPr="00E6705E">
        <w:rPr>
          <w:color w:val="000000" w:themeColor="text1"/>
          <w:bdr w:val="none" w:sz="0" w:space="0" w:color="auto" w:frame="1"/>
          <w:lang w:val="sr-Cyrl-CS" w:eastAsia="sr-Latn-CS"/>
        </w:rPr>
        <w:t>Цара Душана број 54, ПЦ Душанов базар, спрат 1, локал 119</w:t>
      </w:r>
      <w:r w:rsidR="00ED3E58" w:rsidRPr="00E6705E">
        <w:rPr>
          <w:color w:val="000000" w:themeColor="text1"/>
          <w:lang w:val="sr-Cyrl-CS"/>
        </w:rPr>
        <w:t>, Ниш</w:t>
      </w:r>
      <w:r w:rsidR="0069736A" w:rsidRPr="00E6705E">
        <w:rPr>
          <w:color w:val="000000" w:themeColor="text1"/>
        </w:rPr>
        <w:t>.</w:t>
      </w:r>
    </w:p>
    <w:p w:rsidR="00747461" w:rsidRPr="00010C9E" w:rsidRDefault="00747461">
      <w:pPr>
        <w:jc w:val="both"/>
        <w:rPr>
          <w:b/>
          <w:color w:val="000000" w:themeColor="text1"/>
          <w:sz w:val="16"/>
          <w:szCs w:val="16"/>
        </w:rPr>
      </w:pPr>
    </w:p>
    <w:p w:rsidR="00957B02" w:rsidRPr="00E6705E" w:rsidRDefault="00957B02" w:rsidP="00957B02">
      <w:pPr>
        <w:jc w:val="both"/>
        <w:rPr>
          <w:b/>
          <w:color w:val="000000" w:themeColor="text1"/>
          <w:lang w:val="sr-Cyrl-CS"/>
        </w:rPr>
      </w:pPr>
      <w:r w:rsidRPr="00E6705E">
        <w:rPr>
          <w:b/>
          <w:color w:val="000000" w:themeColor="text1"/>
          <w:lang w:val="sr-Cyrl-CS"/>
        </w:rPr>
        <w:t>Регистрација учесника</w:t>
      </w:r>
      <w:r w:rsidR="002943A1" w:rsidRPr="00E6705E">
        <w:rPr>
          <w:color w:val="000000" w:themeColor="text1"/>
          <w:lang w:val="sr-Cyrl-CS"/>
        </w:rPr>
        <w:t xml:space="preserve"> </w:t>
      </w:r>
      <w:r w:rsidRPr="00E6705E">
        <w:rPr>
          <w:color w:val="000000" w:themeColor="text1"/>
          <w:lang w:val="sr-Cyrl-CS"/>
        </w:rPr>
        <w:t xml:space="preserve">почиње </w:t>
      </w:r>
      <w:r w:rsidR="00C25408" w:rsidRPr="00E6705E">
        <w:rPr>
          <w:color w:val="000000" w:themeColor="text1"/>
          <w:lang w:val="sr-Cyrl-CS"/>
        </w:rPr>
        <w:t>2</w:t>
      </w:r>
      <w:r w:rsidRPr="00E6705E">
        <w:rPr>
          <w:color w:val="000000" w:themeColor="text1"/>
          <w:lang w:val="sr-Cyrl-CS"/>
        </w:rPr>
        <w:t xml:space="preserve"> сата пре почетка јавног надметања</w:t>
      </w:r>
      <w:r w:rsidR="00295FB2" w:rsidRPr="00E6705E">
        <w:rPr>
          <w:color w:val="000000" w:themeColor="text1"/>
          <w:lang w:val="sr-Cyrl-CS"/>
        </w:rPr>
        <w:t>,</w:t>
      </w:r>
      <w:r w:rsidRPr="00E6705E">
        <w:rPr>
          <w:color w:val="000000" w:themeColor="text1"/>
          <w:lang w:val="sr-Cyrl-CS"/>
        </w:rPr>
        <w:t xml:space="preserve"> а завршава се 10 минута</w:t>
      </w:r>
      <w:r w:rsidRPr="00E6705E">
        <w:rPr>
          <w:b/>
          <w:color w:val="000000" w:themeColor="text1"/>
          <w:lang w:val="sr-Cyrl-CS"/>
        </w:rPr>
        <w:t xml:space="preserve"> </w:t>
      </w:r>
      <w:r w:rsidRPr="00E6705E">
        <w:rPr>
          <w:color w:val="000000" w:themeColor="text1"/>
          <w:lang w:val="sr-Cyrl-CS"/>
        </w:rPr>
        <w:t xml:space="preserve">пре почетка јавног надметања, односно у периоду од </w:t>
      </w:r>
      <w:r w:rsidR="00D032A3" w:rsidRPr="00E6705E">
        <w:rPr>
          <w:color w:val="000000" w:themeColor="text1"/>
          <w:lang w:val="sr-Cyrl-CS"/>
        </w:rPr>
        <w:t>11:00</w:t>
      </w:r>
      <w:r w:rsidR="00EA0436" w:rsidRPr="00E6705E">
        <w:rPr>
          <w:color w:val="000000" w:themeColor="text1"/>
          <w:lang w:val="sr-Cyrl-CS"/>
        </w:rPr>
        <w:t xml:space="preserve"> до </w:t>
      </w:r>
      <w:r w:rsidR="00D032A3" w:rsidRPr="00E6705E">
        <w:rPr>
          <w:color w:val="000000" w:themeColor="text1"/>
          <w:lang w:val="sr-Cyrl-CS"/>
        </w:rPr>
        <w:t>12:50</w:t>
      </w:r>
      <w:r w:rsidRPr="00E6705E">
        <w:rPr>
          <w:color w:val="000000" w:themeColor="text1"/>
          <w:lang w:val="sr-Cyrl-CS"/>
        </w:rPr>
        <w:t xml:space="preserve"> часова, на  </w:t>
      </w:r>
      <w:r w:rsidR="00C25408" w:rsidRPr="00E6705E">
        <w:rPr>
          <w:color w:val="000000" w:themeColor="text1"/>
          <w:lang w:val="sr-Cyrl-CS"/>
        </w:rPr>
        <w:t xml:space="preserve">истој </w:t>
      </w:r>
      <w:r w:rsidRPr="00E6705E">
        <w:rPr>
          <w:color w:val="000000" w:themeColor="text1"/>
          <w:lang w:val="sr-Cyrl-CS"/>
        </w:rPr>
        <w:t>адреси</w:t>
      </w:r>
      <w:r w:rsidR="00C25408" w:rsidRPr="00E6705E">
        <w:rPr>
          <w:color w:val="000000" w:themeColor="text1"/>
          <w:lang w:val="sr-Cyrl-CS"/>
        </w:rPr>
        <w:t>.</w:t>
      </w:r>
    </w:p>
    <w:p w:rsidR="001E1EBC" w:rsidRPr="00010C9E" w:rsidRDefault="001E1EBC">
      <w:pPr>
        <w:pStyle w:val="BodyText"/>
        <w:rPr>
          <w:color w:val="000000" w:themeColor="text1"/>
          <w:sz w:val="16"/>
          <w:szCs w:val="16"/>
        </w:rPr>
      </w:pPr>
    </w:p>
    <w:p w:rsidR="001E1EBC" w:rsidRPr="00E6705E" w:rsidRDefault="001E1EBC">
      <w:pPr>
        <w:jc w:val="both"/>
        <w:rPr>
          <w:color w:val="000000" w:themeColor="text1"/>
          <w:lang w:val="sr-Cyrl-CS"/>
        </w:rPr>
      </w:pPr>
      <w:r w:rsidRPr="00E6705E">
        <w:rPr>
          <w:color w:val="000000" w:themeColor="text1"/>
          <w:lang w:val="sr-Cyrl-CS"/>
        </w:rPr>
        <w:t>Стечајни управник спроводи јавно надметање тако што:</w:t>
      </w:r>
    </w:p>
    <w:p w:rsidR="00957B02" w:rsidRPr="00E6705E" w:rsidRDefault="001E1EBC">
      <w:pPr>
        <w:numPr>
          <w:ilvl w:val="0"/>
          <w:numId w:val="9"/>
        </w:numPr>
        <w:jc w:val="both"/>
        <w:rPr>
          <w:color w:val="000000" w:themeColor="text1"/>
          <w:lang w:val="sr-Cyrl-CS"/>
        </w:rPr>
      </w:pPr>
      <w:r w:rsidRPr="00E6705E">
        <w:rPr>
          <w:color w:val="000000" w:themeColor="text1"/>
          <w:lang w:val="sr-Cyrl-CS"/>
        </w:rPr>
        <w:t>региструје лица која имају право учешћа на јавном надметању (имају о</w:t>
      </w:r>
      <w:r w:rsidR="00957B02" w:rsidRPr="00E6705E">
        <w:rPr>
          <w:color w:val="000000" w:themeColor="text1"/>
          <w:lang w:val="sr-Cyrl-CS"/>
        </w:rPr>
        <w:t>влашћења или су лично присутни)</w:t>
      </w:r>
      <w:r w:rsidR="000C6236">
        <w:rPr>
          <w:color w:val="000000" w:themeColor="text1"/>
          <w:lang w:val="sr-Cyrl-CS"/>
        </w:rPr>
        <w:t>;</w:t>
      </w:r>
    </w:p>
    <w:p w:rsidR="001E1EBC" w:rsidRDefault="001E1EBC">
      <w:pPr>
        <w:numPr>
          <w:ilvl w:val="0"/>
          <w:numId w:val="9"/>
        </w:numPr>
        <w:jc w:val="both"/>
        <w:rPr>
          <w:color w:val="000000" w:themeColor="text1"/>
          <w:lang w:val="sr-Cyrl-CS"/>
        </w:rPr>
      </w:pPr>
      <w:r w:rsidRPr="00E6705E">
        <w:rPr>
          <w:color w:val="000000" w:themeColor="text1"/>
          <w:lang w:val="sr-Cyrl-CS"/>
        </w:rPr>
        <w:t xml:space="preserve">отвара јавно надметање </w:t>
      </w:r>
      <w:r w:rsidR="000C6236">
        <w:rPr>
          <w:color w:val="000000" w:themeColor="text1"/>
          <w:lang w:val="sr-Cyrl-CS"/>
        </w:rPr>
        <w:t>упознајући учеснике са правилима надметања;</w:t>
      </w:r>
    </w:p>
    <w:p w:rsidR="000C6236" w:rsidRPr="00E6705E" w:rsidRDefault="000C6236">
      <w:pPr>
        <w:numPr>
          <w:ilvl w:val="0"/>
          <w:numId w:val="9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оглашава имовину која се нуди на продају и оглашава почетну цену;</w:t>
      </w:r>
    </w:p>
    <w:p w:rsidR="001E1EBC" w:rsidRPr="00E6705E" w:rsidRDefault="0009126E">
      <w:pPr>
        <w:numPr>
          <w:ilvl w:val="0"/>
          <w:numId w:val="9"/>
        </w:numPr>
        <w:jc w:val="both"/>
        <w:rPr>
          <w:color w:val="000000" w:themeColor="text1"/>
          <w:lang w:val="sr-Cyrl-CS"/>
        </w:rPr>
      </w:pPr>
      <w:r w:rsidRPr="00E6705E">
        <w:rPr>
          <w:color w:val="000000" w:themeColor="text1"/>
          <w:lang w:val="sr-Cyrl-CS"/>
        </w:rPr>
        <w:t>позива учеснике  да прихвате</w:t>
      </w:r>
      <w:r w:rsidR="005A04BB">
        <w:rPr>
          <w:color w:val="000000" w:themeColor="text1"/>
          <w:lang w:val="sr-Cyrl-CS"/>
        </w:rPr>
        <w:t xml:space="preserve"> почетну цену и сваку наредну цену према унапред предвиђеном увећању цене</w:t>
      </w:r>
      <w:r w:rsidR="001E1EBC" w:rsidRPr="00E6705E">
        <w:rPr>
          <w:color w:val="000000" w:themeColor="text1"/>
          <w:lang w:val="sr-Cyrl-CS"/>
        </w:rPr>
        <w:t>,</w:t>
      </w:r>
    </w:p>
    <w:p w:rsidR="001E1EBC" w:rsidRPr="00E6705E" w:rsidRDefault="001E1EBC">
      <w:pPr>
        <w:numPr>
          <w:ilvl w:val="0"/>
          <w:numId w:val="9"/>
        </w:numPr>
        <w:jc w:val="both"/>
        <w:rPr>
          <w:color w:val="000000" w:themeColor="text1"/>
          <w:lang w:val="sr-Cyrl-CS"/>
        </w:rPr>
      </w:pPr>
      <w:r w:rsidRPr="00E6705E">
        <w:rPr>
          <w:color w:val="000000" w:themeColor="text1"/>
          <w:lang w:val="sr-Cyrl-CS"/>
        </w:rPr>
        <w:t>одржава ред на јавном надметању</w:t>
      </w:r>
      <w:r w:rsidR="000C6236">
        <w:rPr>
          <w:color w:val="000000" w:themeColor="text1"/>
          <w:lang w:val="sr-Cyrl-CS"/>
        </w:rPr>
        <w:t>;</w:t>
      </w:r>
    </w:p>
    <w:p w:rsidR="0064216F" w:rsidRPr="00E6705E" w:rsidRDefault="0064216F" w:rsidP="0064216F">
      <w:pPr>
        <w:numPr>
          <w:ilvl w:val="0"/>
          <w:numId w:val="9"/>
        </w:numPr>
        <w:rPr>
          <w:color w:val="000000" w:themeColor="text1"/>
          <w:lang w:val="sr-Cyrl-CS"/>
        </w:rPr>
      </w:pPr>
      <w:r w:rsidRPr="00E6705E">
        <w:rPr>
          <w:color w:val="000000" w:themeColor="text1"/>
          <w:lang w:val="sr-Cyrl-CS"/>
        </w:rPr>
        <w:t xml:space="preserve">проглашава за купца учесника који је </w:t>
      </w:r>
      <w:r w:rsidR="000C6236">
        <w:rPr>
          <w:color w:val="000000" w:themeColor="text1"/>
          <w:lang w:val="sr-Cyrl-CS"/>
        </w:rPr>
        <w:t>прихватио највишу понуђену цену;</w:t>
      </w:r>
    </w:p>
    <w:p w:rsidR="001E1EBC" w:rsidRPr="00E6705E" w:rsidRDefault="001E1EBC">
      <w:pPr>
        <w:numPr>
          <w:ilvl w:val="0"/>
          <w:numId w:val="9"/>
        </w:numPr>
        <w:jc w:val="both"/>
        <w:rPr>
          <w:color w:val="000000" w:themeColor="text1"/>
          <w:lang w:val="sr-Cyrl-CS"/>
        </w:rPr>
      </w:pPr>
      <w:r w:rsidRPr="00E6705E">
        <w:rPr>
          <w:color w:val="000000" w:themeColor="text1"/>
          <w:lang w:val="sr-Cyrl-CS"/>
        </w:rPr>
        <w:t>потписује записник.</w:t>
      </w:r>
    </w:p>
    <w:p w:rsidR="001E1EBC" w:rsidRPr="00E6705E" w:rsidRDefault="000C7BA8">
      <w:pPr>
        <w:jc w:val="both"/>
        <w:rPr>
          <w:color w:val="000000" w:themeColor="text1"/>
          <w:lang w:val="sr-Cyrl-CS"/>
        </w:rPr>
      </w:pPr>
      <w:r w:rsidRPr="00E6705E">
        <w:rPr>
          <w:color w:val="000000" w:themeColor="text1"/>
          <w:lang w:val="sr-Cyrl-CS"/>
        </w:rPr>
        <w:t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два радна дана од дана јавног надметања, а пре потписивања купопродајног уговора, након чега ће му бити враћена гаранција.</w:t>
      </w:r>
    </w:p>
    <w:p w:rsidR="000C7BA8" w:rsidRPr="00010C9E" w:rsidRDefault="000C7BA8">
      <w:pPr>
        <w:jc w:val="both"/>
        <w:rPr>
          <w:color w:val="000000" w:themeColor="text1"/>
          <w:sz w:val="16"/>
          <w:szCs w:val="16"/>
          <w:lang w:val="sr-Cyrl-CS"/>
        </w:rPr>
      </w:pPr>
    </w:p>
    <w:p w:rsidR="000C7BA8" w:rsidRPr="00E6705E" w:rsidRDefault="00850D53">
      <w:pPr>
        <w:jc w:val="both"/>
        <w:rPr>
          <w:color w:val="000000" w:themeColor="text1"/>
          <w:lang w:val="sr-Cyrl-CS"/>
        </w:rPr>
      </w:pPr>
      <w:r w:rsidRPr="00E6705E">
        <w:rPr>
          <w:color w:val="000000" w:themeColor="text1"/>
          <w:lang w:val="sr-Cyrl-CS"/>
        </w:rPr>
        <w:t xml:space="preserve">Купопродајни уговор се потписује у року од </w:t>
      </w:r>
      <w:r w:rsidRPr="00E6705E">
        <w:rPr>
          <w:b/>
          <w:color w:val="000000" w:themeColor="text1"/>
          <w:lang w:val="sr-Cyrl-CS"/>
        </w:rPr>
        <w:t xml:space="preserve">3 </w:t>
      </w:r>
      <w:r w:rsidR="00C25408" w:rsidRPr="00E6705E">
        <w:rPr>
          <w:b/>
          <w:color w:val="000000" w:themeColor="text1"/>
          <w:lang w:val="sr-Cyrl-CS"/>
        </w:rPr>
        <w:t xml:space="preserve">радна </w:t>
      </w:r>
      <w:r w:rsidRPr="00E6705E">
        <w:rPr>
          <w:b/>
          <w:color w:val="000000" w:themeColor="text1"/>
          <w:lang w:val="sr-Cyrl-CS"/>
        </w:rPr>
        <w:t>дана</w:t>
      </w:r>
      <w:r w:rsidRPr="00E6705E">
        <w:rPr>
          <w:color w:val="000000" w:themeColor="text1"/>
          <w:lang w:val="sr-Cyrl-C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Pr="00E6705E">
        <w:rPr>
          <w:b/>
          <w:color w:val="000000" w:themeColor="text1"/>
          <w:lang w:val="sr-Cyrl-CS"/>
        </w:rPr>
        <w:t>8 дана</w:t>
      </w:r>
      <w:r w:rsidRPr="00E6705E">
        <w:rPr>
          <w:color w:val="000000" w:themeColor="text1"/>
          <w:lang w:val="sr-Cyrl-CS"/>
        </w:rPr>
        <w:t xml:space="preserve"> од дана потписивања купопродајног уговора.</w:t>
      </w:r>
    </w:p>
    <w:p w:rsidR="000C7BA8" w:rsidRPr="00010C9E" w:rsidRDefault="000C7BA8">
      <w:pPr>
        <w:jc w:val="both"/>
        <w:rPr>
          <w:color w:val="000000" w:themeColor="text1"/>
          <w:sz w:val="16"/>
          <w:szCs w:val="16"/>
          <w:lang w:val="sr-Cyrl-CS"/>
        </w:rPr>
      </w:pPr>
    </w:p>
    <w:p w:rsidR="001E1EBC" w:rsidRPr="00E6705E" w:rsidRDefault="001E1EBC">
      <w:pPr>
        <w:jc w:val="both"/>
        <w:rPr>
          <w:color w:val="000000" w:themeColor="text1"/>
          <w:lang w:val="sr-Cyrl-CS"/>
        </w:rPr>
      </w:pPr>
      <w:r w:rsidRPr="00E6705E">
        <w:rPr>
          <w:color w:val="000000" w:themeColor="text1"/>
          <w:lang w:val="sr-Cyrl-CS"/>
        </w:rPr>
        <w:t xml:space="preserve">Ако проглашени купац </w:t>
      </w:r>
      <w:r w:rsidR="00CF3A87" w:rsidRPr="00E6705E">
        <w:rPr>
          <w:color w:val="000000" w:themeColor="text1"/>
          <w:lang w:val="sr-Cyrl-CS"/>
        </w:rPr>
        <w:t>не потпиш</w:t>
      </w:r>
      <w:r w:rsidRPr="00E6705E">
        <w:rPr>
          <w:color w:val="000000" w:themeColor="text1"/>
          <w:lang w:val="sr-Cyrl-CS"/>
        </w:rPr>
        <w:t xml:space="preserve">е записник, купопродајни уговор или не уплати купопродајну цену у прописаним роковима и на прописан начин, губи право на повраћај депозита, а за купца се проглашава </w:t>
      </w:r>
      <w:r w:rsidR="002943A1" w:rsidRPr="00E6705E">
        <w:rPr>
          <w:color w:val="000000" w:themeColor="text1"/>
          <w:lang w:val="sr-Cyrl-CS"/>
        </w:rPr>
        <w:t>други најбољи понуђач</w:t>
      </w:r>
      <w:r w:rsidR="0009126E" w:rsidRPr="00E6705E">
        <w:rPr>
          <w:color w:val="000000" w:themeColor="text1"/>
        </w:rPr>
        <w:t xml:space="preserve"> који у том случају има иста права и обавезе као проглашени купац</w:t>
      </w:r>
      <w:r w:rsidRPr="00E6705E">
        <w:rPr>
          <w:color w:val="000000" w:themeColor="text1"/>
          <w:lang w:val="sr-Cyrl-CS"/>
        </w:rPr>
        <w:t>.</w:t>
      </w:r>
      <w:r w:rsidR="0064216F" w:rsidRPr="00E6705E">
        <w:rPr>
          <w:color w:val="000000" w:themeColor="text1"/>
        </w:rPr>
        <w:t xml:space="preserve"> </w:t>
      </w:r>
      <w:r w:rsidR="0064216F" w:rsidRPr="00E6705E">
        <w:rPr>
          <w:color w:val="000000" w:themeColor="text1"/>
          <w:lang w:val="sr-Cyrl-CS"/>
        </w:rPr>
        <w:t xml:space="preserve">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гаранција. </w:t>
      </w:r>
    </w:p>
    <w:p w:rsidR="001E1EBC" w:rsidRPr="00010C9E" w:rsidRDefault="001E1EBC">
      <w:pPr>
        <w:jc w:val="both"/>
        <w:rPr>
          <w:color w:val="000000" w:themeColor="text1"/>
          <w:sz w:val="16"/>
          <w:szCs w:val="16"/>
          <w:lang w:val="sr-Cyrl-CS"/>
        </w:rPr>
      </w:pPr>
    </w:p>
    <w:p w:rsidR="00810AB2" w:rsidRPr="00E6705E" w:rsidRDefault="001E1EBC" w:rsidP="00810AB2">
      <w:pPr>
        <w:spacing w:before="100" w:beforeAutospacing="1" w:after="100" w:afterAutospacing="1"/>
        <w:contextualSpacing/>
        <w:jc w:val="both"/>
        <w:rPr>
          <w:b/>
          <w:iCs/>
          <w:color w:val="000000" w:themeColor="text1"/>
        </w:rPr>
      </w:pPr>
      <w:r w:rsidRPr="00E6705E">
        <w:rPr>
          <w:color w:val="000000" w:themeColor="text1"/>
          <w:lang w:val="sr-Cyrl-CS"/>
        </w:rPr>
        <w:lastRenderedPageBreak/>
        <w:t xml:space="preserve">Учесницима који на јавном надметању нису стекли статус купца или другог најбољег понуђача, депозит (гаранција) се враћа у року од 8 дана од дана </w:t>
      </w:r>
      <w:r w:rsidR="003E17B5" w:rsidRPr="00E6705E">
        <w:rPr>
          <w:color w:val="000000" w:themeColor="text1"/>
          <w:lang w:val="sr-Cyrl-CS"/>
        </w:rPr>
        <w:t xml:space="preserve">завршетка </w:t>
      </w:r>
      <w:r w:rsidRPr="00E6705E">
        <w:rPr>
          <w:color w:val="000000" w:themeColor="text1"/>
          <w:lang w:val="sr-Cyrl-CS"/>
        </w:rPr>
        <w:t xml:space="preserve">јавног надметања. </w:t>
      </w:r>
      <w:r w:rsidR="00810AB2" w:rsidRPr="00E6705E">
        <w:rPr>
          <w:iCs/>
          <w:color w:val="000000" w:themeColor="text1"/>
          <w:lang w:val="ru-RU"/>
        </w:rPr>
        <w:t>Уплатилац депозита губи право на повраћај депозита у складу са Изјавом о губитку права на повраћај депозита</w:t>
      </w:r>
      <w:r w:rsidR="00810AB2" w:rsidRPr="00E6705E">
        <w:rPr>
          <w:b/>
          <w:iCs/>
          <w:color w:val="000000" w:themeColor="text1"/>
          <w:lang w:val="ru-RU"/>
        </w:rPr>
        <w:t>.</w:t>
      </w:r>
    </w:p>
    <w:p w:rsidR="001E1EBC" w:rsidRPr="00010C9E" w:rsidRDefault="001E1EBC">
      <w:pPr>
        <w:jc w:val="both"/>
        <w:rPr>
          <w:color w:val="000000" w:themeColor="text1"/>
          <w:sz w:val="16"/>
          <w:szCs w:val="16"/>
          <w:lang w:val="sr-Cyrl-CS"/>
        </w:rPr>
      </w:pPr>
    </w:p>
    <w:p w:rsidR="00810AB2" w:rsidRPr="00E6705E" w:rsidRDefault="00810AB2" w:rsidP="00810AB2">
      <w:pPr>
        <w:jc w:val="both"/>
        <w:rPr>
          <w:color w:val="000000" w:themeColor="text1"/>
        </w:rPr>
      </w:pPr>
      <w:r w:rsidRPr="00E6705E">
        <w:rPr>
          <w:color w:val="000000" w:themeColor="text1"/>
          <w:lang w:val="sr-Cyrl-CS"/>
        </w:rPr>
        <w:t>Порезе и трошкове, који произлазе из закљученог купо</w:t>
      </w:r>
      <w:r w:rsidR="00DC6A6D" w:rsidRPr="00E6705E">
        <w:rPr>
          <w:color w:val="000000" w:themeColor="text1"/>
          <w:lang w:val="sr-Cyrl-CS"/>
        </w:rPr>
        <w:t>продајног уговора, укључујући</w:t>
      </w:r>
      <w:r w:rsidRPr="00E6705E">
        <w:rPr>
          <w:color w:val="000000" w:themeColor="text1"/>
          <w:lang w:val="sr-Cyrl-CS"/>
        </w:rPr>
        <w:t xml:space="preserve"> и трошкове на име сачињавања односно овере уговора, у целости сноси купац.</w:t>
      </w:r>
    </w:p>
    <w:p w:rsidR="001E1EBC" w:rsidRPr="00E900E4" w:rsidRDefault="001E1EBC">
      <w:pPr>
        <w:jc w:val="both"/>
        <w:rPr>
          <w:color w:val="000000" w:themeColor="text1"/>
          <w:sz w:val="16"/>
          <w:szCs w:val="16"/>
          <w:lang w:val="sr-Cyrl-CS"/>
        </w:rPr>
      </w:pPr>
    </w:p>
    <w:p w:rsidR="003B453C" w:rsidRPr="00E6705E" w:rsidRDefault="0069736A">
      <w:pPr>
        <w:jc w:val="both"/>
        <w:rPr>
          <w:color w:val="000000" w:themeColor="text1"/>
          <w:lang w:val="sr-Latn-CS"/>
        </w:rPr>
      </w:pPr>
      <w:r w:rsidRPr="00E6705E">
        <w:rPr>
          <w:color w:val="000000" w:themeColor="text1"/>
        </w:rPr>
        <w:t>Стечајни управник</w:t>
      </w:r>
      <w:r w:rsidR="00CF3A87" w:rsidRPr="00E6705E">
        <w:rPr>
          <w:color w:val="000000" w:themeColor="text1"/>
          <w:lang w:val="sr-Cyrl-CS"/>
        </w:rPr>
        <w:t>:</w:t>
      </w:r>
      <w:r w:rsidR="00C93600" w:rsidRPr="00E6705E">
        <w:rPr>
          <w:color w:val="000000" w:themeColor="text1"/>
          <w:lang w:val="ru-RU"/>
        </w:rPr>
        <w:t xml:space="preserve"> </w:t>
      </w:r>
      <w:r w:rsidR="00B46EF4" w:rsidRPr="00E6705E">
        <w:rPr>
          <w:color w:val="000000" w:themeColor="text1"/>
          <w:lang w:val="ru-RU"/>
        </w:rPr>
        <w:t>Раица Милићевић</w:t>
      </w:r>
      <w:r w:rsidR="00960BCD" w:rsidRPr="00E6705E">
        <w:rPr>
          <w:color w:val="000000" w:themeColor="text1"/>
          <w:lang w:val="sr-Cyrl-CS"/>
        </w:rPr>
        <w:t>, к</w:t>
      </w:r>
      <w:r w:rsidR="00CF3A87" w:rsidRPr="00E6705E">
        <w:rPr>
          <w:color w:val="000000" w:themeColor="text1"/>
          <w:lang w:val="sr-Cyrl-CS"/>
        </w:rPr>
        <w:t xml:space="preserve">онтакт телефон: </w:t>
      </w:r>
      <w:r w:rsidR="00B46EF4" w:rsidRPr="00E6705E">
        <w:rPr>
          <w:color w:val="000000" w:themeColor="text1"/>
          <w:lang w:val="sr-Cyrl-CS"/>
        </w:rPr>
        <w:t>063/45</w:t>
      </w:r>
      <w:r w:rsidR="00757308">
        <w:rPr>
          <w:color w:val="000000" w:themeColor="text1"/>
          <w:lang w:val="sr-Cyrl-CS"/>
        </w:rPr>
        <w:t>6</w:t>
      </w:r>
      <w:r w:rsidR="00B46EF4" w:rsidRPr="00E6705E">
        <w:rPr>
          <w:color w:val="000000" w:themeColor="text1"/>
          <w:lang w:val="sr-Cyrl-CS"/>
        </w:rPr>
        <w:t>-320</w:t>
      </w:r>
      <w:r w:rsidR="003067AC" w:rsidRPr="00E6705E">
        <w:rPr>
          <w:color w:val="000000" w:themeColor="text1"/>
          <w:lang w:val="sr-Cyrl-CS"/>
        </w:rPr>
        <w:t>.</w:t>
      </w:r>
    </w:p>
    <w:sectPr w:rsidR="003B453C" w:rsidRPr="00E6705E" w:rsidSect="007A298A">
      <w:footerReference w:type="even" r:id="rId7"/>
      <w:footerReference w:type="default" r:id="rId8"/>
      <w:pgSz w:w="12240" w:h="15840"/>
      <w:pgMar w:top="851" w:right="68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4A0" w:rsidRDefault="00F064A0">
      <w:r>
        <w:separator/>
      </w:r>
    </w:p>
  </w:endnote>
  <w:endnote w:type="continuationSeparator" w:id="1">
    <w:p w:rsidR="00F064A0" w:rsidRDefault="00F06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E9" w:rsidRDefault="00F36D13" w:rsidP="007A2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2F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2FE9" w:rsidRDefault="00982F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E9" w:rsidRDefault="00F36D13" w:rsidP="007A2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2F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4BB">
      <w:rPr>
        <w:rStyle w:val="PageNumber"/>
        <w:noProof/>
      </w:rPr>
      <w:t>2</w:t>
    </w:r>
    <w:r>
      <w:rPr>
        <w:rStyle w:val="PageNumber"/>
      </w:rPr>
      <w:fldChar w:fldCharType="end"/>
    </w:r>
  </w:p>
  <w:p w:rsidR="00982FE9" w:rsidRDefault="00982F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4A0" w:rsidRDefault="00F064A0">
      <w:r>
        <w:separator/>
      </w:r>
    </w:p>
  </w:footnote>
  <w:footnote w:type="continuationSeparator" w:id="1">
    <w:p w:rsidR="00F064A0" w:rsidRDefault="00F06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9ED"/>
    <w:multiLevelType w:val="hybridMultilevel"/>
    <w:tmpl w:val="D454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2725"/>
    <w:multiLevelType w:val="hybridMultilevel"/>
    <w:tmpl w:val="EFE4BE2A"/>
    <w:lvl w:ilvl="0" w:tplc="29168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1B69"/>
    <w:multiLevelType w:val="multilevel"/>
    <w:tmpl w:val="A5C8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A2B62"/>
    <w:multiLevelType w:val="hybridMultilevel"/>
    <w:tmpl w:val="FDE49840"/>
    <w:lvl w:ilvl="0" w:tplc="2EB68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081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0A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C21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8D0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A2A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3C3F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8F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28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D5F42"/>
    <w:multiLevelType w:val="hybridMultilevel"/>
    <w:tmpl w:val="58949218"/>
    <w:lvl w:ilvl="0" w:tplc="726CF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03FCA"/>
    <w:multiLevelType w:val="hybridMultilevel"/>
    <w:tmpl w:val="073E51A2"/>
    <w:lvl w:ilvl="0" w:tplc="8B1C4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5CD6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C38A69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8DC3FE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02AD9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386F9F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E6CA96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4C3E6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994530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699259E"/>
    <w:multiLevelType w:val="multilevel"/>
    <w:tmpl w:val="8BC4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E0431"/>
    <w:multiLevelType w:val="multilevel"/>
    <w:tmpl w:val="C024DC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750746"/>
    <w:multiLevelType w:val="multilevel"/>
    <w:tmpl w:val="A3F8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A02DA"/>
    <w:multiLevelType w:val="multilevel"/>
    <w:tmpl w:val="7074A60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3C3E6D"/>
    <w:multiLevelType w:val="hybridMultilevel"/>
    <w:tmpl w:val="A1C47E46"/>
    <w:lvl w:ilvl="0" w:tplc="7F2AE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84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0E46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A75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4EF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403C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80F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22C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49A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96B94"/>
    <w:multiLevelType w:val="hybridMultilevel"/>
    <w:tmpl w:val="B1383C18"/>
    <w:lvl w:ilvl="0" w:tplc="29168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C3D89"/>
    <w:multiLevelType w:val="multilevel"/>
    <w:tmpl w:val="AE1E648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22611D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7A14A07"/>
    <w:multiLevelType w:val="hybridMultilevel"/>
    <w:tmpl w:val="1A6282E8"/>
    <w:lvl w:ilvl="0" w:tplc="08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962D45"/>
    <w:multiLevelType w:val="hybridMultilevel"/>
    <w:tmpl w:val="C024DC66"/>
    <w:lvl w:ilvl="0" w:tplc="08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A0A16F0"/>
    <w:multiLevelType w:val="hybridMultilevel"/>
    <w:tmpl w:val="2C9A8A16"/>
    <w:lvl w:ilvl="0" w:tplc="C52811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93C20"/>
    <w:multiLevelType w:val="multilevel"/>
    <w:tmpl w:val="C024DC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7"/>
  </w:num>
  <w:num w:numId="13">
    <w:abstractNumId w:val="17"/>
  </w:num>
  <w:num w:numId="14">
    <w:abstractNumId w:val="14"/>
  </w:num>
  <w:num w:numId="15">
    <w:abstractNumId w:val="11"/>
  </w:num>
  <w:num w:numId="16">
    <w:abstractNumId w:val="1"/>
  </w:num>
  <w:num w:numId="17">
    <w:abstractNumId w:val="9"/>
  </w:num>
  <w:num w:numId="18">
    <w:abstractNumId w:val="13"/>
    <w:lvlOverride w:ilvl="0">
      <w:startOverride w:val="1"/>
    </w:lvlOverride>
  </w:num>
  <w:num w:numId="19">
    <w:abstractNumId w:val="16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A87"/>
    <w:rsid w:val="00010C9E"/>
    <w:rsid w:val="00010D9B"/>
    <w:rsid w:val="00020129"/>
    <w:rsid w:val="00023258"/>
    <w:rsid w:val="000356E9"/>
    <w:rsid w:val="0004574F"/>
    <w:rsid w:val="00055D27"/>
    <w:rsid w:val="00056C08"/>
    <w:rsid w:val="00065ED2"/>
    <w:rsid w:val="00075AA7"/>
    <w:rsid w:val="00076DC1"/>
    <w:rsid w:val="0009126E"/>
    <w:rsid w:val="00094DF8"/>
    <w:rsid w:val="000A57E1"/>
    <w:rsid w:val="000A67C2"/>
    <w:rsid w:val="000B06F3"/>
    <w:rsid w:val="000C1546"/>
    <w:rsid w:val="000C6236"/>
    <w:rsid w:val="000C7BA8"/>
    <w:rsid w:val="000D7526"/>
    <w:rsid w:val="000E1993"/>
    <w:rsid w:val="000E2E49"/>
    <w:rsid w:val="000F03C5"/>
    <w:rsid w:val="000F22D2"/>
    <w:rsid w:val="000F2BF8"/>
    <w:rsid w:val="00132A56"/>
    <w:rsid w:val="00134BA8"/>
    <w:rsid w:val="00140E3E"/>
    <w:rsid w:val="00142A52"/>
    <w:rsid w:val="00152D4D"/>
    <w:rsid w:val="00165549"/>
    <w:rsid w:val="0018212D"/>
    <w:rsid w:val="001B2A1D"/>
    <w:rsid w:val="001B43D6"/>
    <w:rsid w:val="001C52A2"/>
    <w:rsid w:val="001E1EBC"/>
    <w:rsid w:val="001E2B74"/>
    <w:rsid w:val="0021026C"/>
    <w:rsid w:val="00232AF2"/>
    <w:rsid w:val="00232BAE"/>
    <w:rsid w:val="00237A95"/>
    <w:rsid w:val="00280339"/>
    <w:rsid w:val="002943A1"/>
    <w:rsid w:val="00295FB2"/>
    <w:rsid w:val="002A7EEE"/>
    <w:rsid w:val="002E6015"/>
    <w:rsid w:val="003067AC"/>
    <w:rsid w:val="00323937"/>
    <w:rsid w:val="0032416C"/>
    <w:rsid w:val="0034377E"/>
    <w:rsid w:val="00343ABC"/>
    <w:rsid w:val="00357739"/>
    <w:rsid w:val="00361516"/>
    <w:rsid w:val="00362E7E"/>
    <w:rsid w:val="00367900"/>
    <w:rsid w:val="00374D55"/>
    <w:rsid w:val="00384FC8"/>
    <w:rsid w:val="00391BDC"/>
    <w:rsid w:val="003A15F1"/>
    <w:rsid w:val="003A4D4D"/>
    <w:rsid w:val="003A5DD8"/>
    <w:rsid w:val="003B453C"/>
    <w:rsid w:val="003B5B04"/>
    <w:rsid w:val="003D33C5"/>
    <w:rsid w:val="003E150D"/>
    <w:rsid w:val="003E17B5"/>
    <w:rsid w:val="003F40CD"/>
    <w:rsid w:val="003F6FA7"/>
    <w:rsid w:val="00403C56"/>
    <w:rsid w:val="00416F23"/>
    <w:rsid w:val="00441A8F"/>
    <w:rsid w:val="0045251C"/>
    <w:rsid w:val="004615C5"/>
    <w:rsid w:val="00473F69"/>
    <w:rsid w:val="0048656D"/>
    <w:rsid w:val="00490899"/>
    <w:rsid w:val="0049339F"/>
    <w:rsid w:val="00497E10"/>
    <w:rsid w:val="004B1D2C"/>
    <w:rsid w:val="004E561F"/>
    <w:rsid w:val="004F52B5"/>
    <w:rsid w:val="005010F4"/>
    <w:rsid w:val="00526E78"/>
    <w:rsid w:val="0056565B"/>
    <w:rsid w:val="00566921"/>
    <w:rsid w:val="00574B2B"/>
    <w:rsid w:val="005845E6"/>
    <w:rsid w:val="005A04BB"/>
    <w:rsid w:val="005A5217"/>
    <w:rsid w:val="005C340B"/>
    <w:rsid w:val="006233A1"/>
    <w:rsid w:val="006263B9"/>
    <w:rsid w:val="0062656E"/>
    <w:rsid w:val="0064216F"/>
    <w:rsid w:val="00652295"/>
    <w:rsid w:val="00657729"/>
    <w:rsid w:val="00666042"/>
    <w:rsid w:val="00676B0C"/>
    <w:rsid w:val="00677A32"/>
    <w:rsid w:val="00696CD5"/>
    <w:rsid w:val="0069736A"/>
    <w:rsid w:val="006A7246"/>
    <w:rsid w:val="006A75BA"/>
    <w:rsid w:val="006C4C8A"/>
    <w:rsid w:val="006C7764"/>
    <w:rsid w:val="006D3C90"/>
    <w:rsid w:val="006E07AD"/>
    <w:rsid w:val="006E3BAB"/>
    <w:rsid w:val="006E5709"/>
    <w:rsid w:val="006F3967"/>
    <w:rsid w:val="007317CA"/>
    <w:rsid w:val="00747461"/>
    <w:rsid w:val="007527A6"/>
    <w:rsid w:val="0075656F"/>
    <w:rsid w:val="00757308"/>
    <w:rsid w:val="007605E5"/>
    <w:rsid w:val="007744FD"/>
    <w:rsid w:val="00787217"/>
    <w:rsid w:val="007901BA"/>
    <w:rsid w:val="007A298A"/>
    <w:rsid w:val="007A38EE"/>
    <w:rsid w:val="007B2DC2"/>
    <w:rsid w:val="007C0E60"/>
    <w:rsid w:val="007D14D1"/>
    <w:rsid w:val="007F039F"/>
    <w:rsid w:val="007F3546"/>
    <w:rsid w:val="00802C41"/>
    <w:rsid w:val="00804F0D"/>
    <w:rsid w:val="00810AB2"/>
    <w:rsid w:val="00813A1C"/>
    <w:rsid w:val="008363A1"/>
    <w:rsid w:val="00837C8C"/>
    <w:rsid w:val="00842511"/>
    <w:rsid w:val="00850D53"/>
    <w:rsid w:val="008517F1"/>
    <w:rsid w:val="008546BE"/>
    <w:rsid w:val="008855C5"/>
    <w:rsid w:val="008A2B4C"/>
    <w:rsid w:val="008A3C23"/>
    <w:rsid w:val="008B1587"/>
    <w:rsid w:val="008B69A9"/>
    <w:rsid w:val="008C76F2"/>
    <w:rsid w:val="008C7AC8"/>
    <w:rsid w:val="008D2023"/>
    <w:rsid w:val="008D2AF7"/>
    <w:rsid w:val="008D3FB5"/>
    <w:rsid w:val="008F15AC"/>
    <w:rsid w:val="008F286F"/>
    <w:rsid w:val="008F476E"/>
    <w:rsid w:val="0090573C"/>
    <w:rsid w:val="009143AE"/>
    <w:rsid w:val="0093161A"/>
    <w:rsid w:val="009468C8"/>
    <w:rsid w:val="00957B02"/>
    <w:rsid w:val="00960BCD"/>
    <w:rsid w:val="00982FE9"/>
    <w:rsid w:val="009946CE"/>
    <w:rsid w:val="009A6F11"/>
    <w:rsid w:val="009B05B6"/>
    <w:rsid w:val="009B18B7"/>
    <w:rsid w:val="009B32E9"/>
    <w:rsid w:val="009B56B0"/>
    <w:rsid w:val="009B6AAD"/>
    <w:rsid w:val="009F017B"/>
    <w:rsid w:val="00A3009F"/>
    <w:rsid w:val="00A34612"/>
    <w:rsid w:val="00A4565F"/>
    <w:rsid w:val="00A52F94"/>
    <w:rsid w:val="00A70BED"/>
    <w:rsid w:val="00A93B36"/>
    <w:rsid w:val="00A94B89"/>
    <w:rsid w:val="00AA0E76"/>
    <w:rsid w:val="00AA659F"/>
    <w:rsid w:val="00AC0DD9"/>
    <w:rsid w:val="00AE1649"/>
    <w:rsid w:val="00AE69EE"/>
    <w:rsid w:val="00AE7CB2"/>
    <w:rsid w:val="00AF6428"/>
    <w:rsid w:val="00B00E98"/>
    <w:rsid w:val="00B12035"/>
    <w:rsid w:val="00B17416"/>
    <w:rsid w:val="00B23AC9"/>
    <w:rsid w:val="00B25F3E"/>
    <w:rsid w:val="00B27E8E"/>
    <w:rsid w:val="00B33EA0"/>
    <w:rsid w:val="00B42AC5"/>
    <w:rsid w:val="00B44225"/>
    <w:rsid w:val="00B46EF4"/>
    <w:rsid w:val="00B4737B"/>
    <w:rsid w:val="00B5272E"/>
    <w:rsid w:val="00B7106D"/>
    <w:rsid w:val="00B73314"/>
    <w:rsid w:val="00B81373"/>
    <w:rsid w:val="00B87720"/>
    <w:rsid w:val="00B87F0E"/>
    <w:rsid w:val="00BC2DEE"/>
    <w:rsid w:val="00BC2F50"/>
    <w:rsid w:val="00BC6067"/>
    <w:rsid w:val="00BE566A"/>
    <w:rsid w:val="00BF3B86"/>
    <w:rsid w:val="00C01D27"/>
    <w:rsid w:val="00C22FF1"/>
    <w:rsid w:val="00C25408"/>
    <w:rsid w:val="00C25460"/>
    <w:rsid w:val="00C552AF"/>
    <w:rsid w:val="00C67F63"/>
    <w:rsid w:val="00C7531D"/>
    <w:rsid w:val="00C824ED"/>
    <w:rsid w:val="00C93600"/>
    <w:rsid w:val="00C94170"/>
    <w:rsid w:val="00CA4260"/>
    <w:rsid w:val="00CB6601"/>
    <w:rsid w:val="00CB6626"/>
    <w:rsid w:val="00CC4ADA"/>
    <w:rsid w:val="00CC6311"/>
    <w:rsid w:val="00CD58BA"/>
    <w:rsid w:val="00CE62FF"/>
    <w:rsid w:val="00CF3A87"/>
    <w:rsid w:val="00CF5B23"/>
    <w:rsid w:val="00D032A3"/>
    <w:rsid w:val="00D11F34"/>
    <w:rsid w:val="00D26F04"/>
    <w:rsid w:val="00D27127"/>
    <w:rsid w:val="00D279B7"/>
    <w:rsid w:val="00D75802"/>
    <w:rsid w:val="00D946AF"/>
    <w:rsid w:val="00D965A1"/>
    <w:rsid w:val="00D9742E"/>
    <w:rsid w:val="00DA3B20"/>
    <w:rsid w:val="00DB2738"/>
    <w:rsid w:val="00DB29D9"/>
    <w:rsid w:val="00DC0D75"/>
    <w:rsid w:val="00DC60BD"/>
    <w:rsid w:val="00DC6A6D"/>
    <w:rsid w:val="00DD01F6"/>
    <w:rsid w:val="00DD0793"/>
    <w:rsid w:val="00DD35AC"/>
    <w:rsid w:val="00DE00F1"/>
    <w:rsid w:val="00DF28F5"/>
    <w:rsid w:val="00DF6FD8"/>
    <w:rsid w:val="00E068CE"/>
    <w:rsid w:val="00E27961"/>
    <w:rsid w:val="00E50EE7"/>
    <w:rsid w:val="00E6069E"/>
    <w:rsid w:val="00E60DC8"/>
    <w:rsid w:val="00E613E1"/>
    <w:rsid w:val="00E6705E"/>
    <w:rsid w:val="00E7044F"/>
    <w:rsid w:val="00E72D20"/>
    <w:rsid w:val="00E84AC7"/>
    <w:rsid w:val="00E900E4"/>
    <w:rsid w:val="00E95AA4"/>
    <w:rsid w:val="00E96932"/>
    <w:rsid w:val="00E96CD9"/>
    <w:rsid w:val="00EA0436"/>
    <w:rsid w:val="00EA0710"/>
    <w:rsid w:val="00EB4155"/>
    <w:rsid w:val="00EB6D20"/>
    <w:rsid w:val="00ED3D87"/>
    <w:rsid w:val="00ED3E58"/>
    <w:rsid w:val="00ED66B2"/>
    <w:rsid w:val="00EF4B76"/>
    <w:rsid w:val="00EF71B3"/>
    <w:rsid w:val="00F05FA4"/>
    <w:rsid w:val="00F064A0"/>
    <w:rsid w:val="00F27A0C"/>
    <w:rsid w:val="00F3537E"/>
    <w:rsid w:val="00F36D13"/>
    <w:rsid w:val="00F77C7F"/>
    <w:rsid w:val="00F90B9B"/>
    <w:rsid w:val="00FA149B"/>
    <w:rsid w:val="00FA1C35"/>
    <w:rsid w:val="00FA3549"/>
    <w:rsid w:val="00FE48E4"/>
    <w:rsid w:val="00FF1C7E"/>
    <w:rsid w:val="00FF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9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69EE"/>
    <w:pPr>
      <w:jc w:val="both"/>
    </w:pPr>
    <w:rPr>
      <w:b/>
      <w:color w:val="0000FF"/>
      <w:lang w:val="sr-Cyrl-CS"/>
    </w:rPr>
  </w:style>
  <w:style w:type="paragraph" w:styleId="Header">
    <w:name w:val="header"/>
    <w:basedOn w:val="Normal"/>
    <w:rsid w:val="007901B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A5DD8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3A5DD8"/>
  </w:style>
  <w:style w:type="paragraph" w:styleId="BalloonText">
    <w:name w:val="Balloon Text"/>
    <w:basedOn w:val="Normal"/>
    <w:semiHidden/>
    <w:rsid w:val="00747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4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На основу закључка стечајног судије Трговинског суда у ________________, број предмета Ст</vt:lpstr>
      <vt:lpstr>На основу закључка стечајног судије Трговинског суда у ________________, број предмета Ст</vt:lpstr>
    </vt:vector>
  </TitlesOfParts>
  <Company>pa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закључка стечајног судије Трговинског суда у ________________, број предмета Ст</dc:title>
  <dc:subject/>
  <dc:creator>RAZVOJ</dc:creator>
  <cp:keywords/>
  <cp:lastModifiedBy>KORISNIK</cp:lastModifiedBy>
  <cp:revision>47</cp:revision>
  <cp:lastPrinted>2020-09-29T12:23:00Z</cp:lastPrinted>
  <dcterms:created xsi:type="dcterms:W3CDTF">2020-09-02T09:03:00Z</dcterms:created>
  <dcterms:modified xsi:type="dcterms:W3CDTF">2020-09-30T10:37:00Z</dcterms:modified>
</cp:coreProperties>
</file>